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37E67857" w:rsidRPr="004907BE" w:rsidRDefault="37E67857" w:rsidP="77C3E93E">
      <w:pPr>
        <w:spacing w:before="240" w:after="240" w:line="240" w:lineRule="auto"/>
        <w:jc w:val="center"/>
        <w:rPr>
          <w:rFonts w:ascii="Times New Roman" w:eastAsia="Aptos" w:hAnsi="Times New Roman" w:cs="Times New Roman"/>
          <w:b/>
          <w:bCs/>
        </w:rPr>
      </w:pPr>
      <w:bookmarkStart w:id="0" w:name="_GoBack"/>
      <w:bookmarkEnd w:id="0"/>
      <w:r w:rsidRPr="004907BE">
        <w:rPr>
          <w:rFonts w:ascii="Times New Roman" w:eastAsia="Aptos" w:hAnsi="Times New Roman" w:cs="Times New Roman"/>
          <w:b/>
          <w:bCs/>
        </w:rPr>
        <w:t xml:space="preserve">WYMAGANIA EDUKACYJNE Z MATEMATYKI </w:t>
      </w:r>
    </w:p>
    <w:p w:rsidR="37E67857" w:rsidRPr="004907BE" w:rsidRDefault="37E67857" w:rsidP="77C3E93E">
      <w:pPr>
        <w:spacing w:before="240" w:after="240" w:line="240" w:lineRule="auto"/>
        <w:jc w:val="center"/>
        <w:rPr>
          <w:rFonts w:ascii="Times New Roman" w:eastAsia="Aptos" w:hAnsi="Times New Roman" w:cs="Times New Roman"/>
          <w:b/>
          <w:bCs/>
        </w:rPr>
      </w:pPr>
      <w:r w:rsidRPr="004907BE">
        <w:rPr>
          <w:rFonts w:ascii="Times New Roman" w:eastAsia="Aptos" w:hAnsi="Times New Roman" w:cs="Times New Roman"/>
          <w:b/>
          <w:bCs/>
        </w:rPr>
        <w:t xml:space="preserve">w Szkole Podstawowej </w:t>
      </w:r>
    </w:p>
    <w:p w:rsidR="37E67857" w:rsidRDefault="37E67857" w:rsidP="77C3E93E">
      <w:pPr>
        <w:spacing w:line="240" w:lineRule="auto"/>
        <w:jc w:val="center"/>
        <w:rPr>
          <w:rFonts w:ascii="Times New Roman" w:eastAsia="Aptos" w:hAnsi="Times New Roman" w:cs="Times New Roman"/>
          <w:b/>
          <w:bCs/>
        </w:rPr>
      </w:pPr>
      <w:r w:rsidRPr="004907BE">
        <w:rPr>
          <w:rFonts w:ascii="Times New Roman" w:eastAsia="Aptos" w:hAnsi="Times New Roman" w:cs="Times New Roman"/>
          <w:b/>
          <w:bCs/>
        </w:rPr>
        <w:t xml:space="preserve">im. gen. bryg. Mieczysława Boruty – </w:t>
      </w:r>
      <w:proofErr w:type="spellStart"/>
      <w:r w:rsidRPr="004907BE">
        <w:rPr>
          <w:rFonts w:ascii="Times New Roman" w:eastAsia="Aptos" w:hAnsi="Times New Roman" w:cs="Times New Roman"/>
          <w:b/>
          <w:bCs/>
        </w:rPr>
        <w:t>Spiechowicza</w:t>
      </w:r>
      <w:proofErr w:type="spellEnd"/>
      <w:r w:rsidRPr="004907BE">
        <w:rPr>
          <w:rFonts w:ascii="Times New Roman" w:eastAsia="Aptos" w:hAnsi="Times New Roman" w:cs="Times New Roman"/>
          <w:b/>
          <w:bCs/>
        </w:rPr>
        <w:t xml:space="preserve"> w Nowym Borku</w:t>
      </w:r>
    </w:p>
    <w:p w:rsidR="004907BE" w:rsidRPr="004907BE" w:rsidRDefault="004907BE" w:rsidP="77C3E93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Aptos" w:hAnsi="Times New Roman" w:cs="Times New Roman"/>
          <w:b/>
          <w:bCs/>
        </w:rPr>
        <w:t xml:space="preserve">Nauczyciel: Magdalena </w:t>
      </w:r>
      <w:proofErr w:type="spellStart"/>
      <w:r>
        <w:rPr>
          <w:rFonts w:ascii="Times New Roman" w:eastAsia="Aptos" w:hAnsi="Times New Roman" w:cs="Times New Roman"/>
          <w:b/>
          <w:bCs/>
        </w:rPr>
        <w:t>Kociubińska</w:t>
      </w:r>
      <w:proofErr w:type="spellEnd"/>
    </w:p>
    <w:p w:rsidR="77C3E93E" w:rsidRPr="004907BE" w:rsidRDefault="77C3E93E" w:rsidP="77C3E93E">
      <w:pPr>
        <w:jc w:val="center"/>
        <w:rPr>
          <w:rFonts w:ascii="Times New Roman" w:eastAsia="Aptos" w:hAnsi="Times New Roman" w:cs="Times New Roman"/>
        </w:rPr>
      </w:pPr>
    </w:p>
    <w:p w:rsidR="004907BE" w:rsidRDefault="3B140E51" w:rsidP="77C3E93E">
      <w:pPr>
        <w:pStyle w:val="Akapitzlist"/>
        <w:numPr>
          <w:ilvl w:val="0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O</w:t>
      </w:r>
      <w:r w:rsidR="6F8790DC" w:rsidRPr="004907BE">
        <w:rPr>
          <w:rFonts w:ascii="Times New Roman" w:eastAsia="Aptos" w:hAnsi="Times New Roman" w:cs="Times New Roman"/>
        </w:rPr>
        <w:t>ceniani</w:t>
      </w:r>
      <w:r w:rsidR="39A92C65" w:rsidRPr="004907BE">
        <w:rPr>
          <w:rFonts w:ascii="Times New Roman" w:eastAsia="Aptos" w:hAnsi="Times New Roman" w:cs="Times New Roman"/>
        </w:rPr>
        <w:t xml:space="preserve">e </w:t>
      </w:r>
      <w:r w:rsidR="1A8E5700" w:rsidRPr="004907BE">
        <w:rPr>
          <w:rFonts w:ascii="Times New Roman" w:eastAsia="Aptos" w:hAnsi="Times New Roman" w:cs="Times New Roman"/>
        </w:rPr>
        <w:t>osiągnięć edukacyjnych</w:t>
      </w:r>
      <w:r w:rsidR="7C03010B" w:rsidRPr="004907BE">
        <w:rPr>
          <w:rFonts w:ascii="Times New Roman" w:eastAsia="Aptos" w:hAnsi="Times New Roman" w:cs="Times New Roman"/>
        </w:rPr>
        <w:t xml:space="preserve"> uczniów</w:t>
      </w:r>
      <w:r w:rsidR="1A8E5700" w:rsidRPr="004907BE">
        <w:rPr>
          <w:rFonts w:ascii="Times New Roman" w:eastAsia="Aptos" w:hAnsi="Times New Roman" w:cs="Times New Roman"/>
        </w:rPr>
        <w:t xml:space="preserve"> z matematyki </w:t>
      </w:r>
      <w:r w:rsidR="00BC905C" w:rsidRPr="004907BE">
        <w:rPr>
          <w:rFonts w:ascii="Times New Roman" w:eastAsia="Aptos" w:hAnsi="Times New Roman" w:cs="Times New Roman"/>
        </w:rPr>
        <w:t xml:space="preserve">podporządkowane </w:t>
      </w:r>
      <w:r w:rsidR="7DEAC00E" w:rsidRPr="004907BE">
        <w:rPr>
          <w:rFonts w:ascii="Times New Roman" w:eastAsia="Aptos" w:hAnsi="Times New Roman" w:cs="Times New Roman"/>
        </w:rPr>
        <w:t>jest</w:t>
      </w:r>
      <w:r w:rsidR="00BC905C" w:rsidRPr="004907BE">
        <w:rPr>
          <w:rFonts w:ascii="Times New Roman" w:eastAsia="Aptos" w:hAnsi="Times New Roman" w:cs="Times New Roman"/>
        </w:rPr>
        <w:t xml:space="preserve"> szczegółowym warunkom</w:t>
      </w:r>
      <w:r w:rsidR="11F080E5" w:rsidRPr="004907BE">
        <w:rPr>
          <w:rFonts w:ascii="Times New Roman" w:eastAsia="Aptos" w:hAnsi="Times New Roman" w:cs="Times New Roman"/>
        </w:rPr>
        <w:t xml:space="preserve"> i sposobowi </w:t>
      </w:r>
      <w:r w:rsidR="01A76DFE" w:rsidRPr="004907BE">
        <w:rPr>
          <w:rFonts w:ascii="Times New Roman" w:eastAsia="Aptos" w:hAnsi="Times New Roman" w:cs="Times New Roman"/>
        </w:rPr>
        <w:t>oceniania wewnątrzszkolnego</w:t>
      </w:r>
      <w:r w:rsidR="0123F7FF" w:rsidRPr="004907BE">
        <w:rPr>
          <w:rFonts w:ascii="Times New Roman" w:eastAsia="Aptos" w:hAnsi="Times New Roman" w:cs="Times New Roman"/>
        </w:rPr>
        <w:t xml:space="preserve"> , któr</w:t>
      </w:r>
      <w:r w:rsidR="712950D7" w:rsidRPr="004907BE">
        <w:rPr>
          <w:rFonts w:ascii="Times New Roman" w:eastAsia="Aptos" w:hAnsi="Times New Roman" w:cs="Times New Roman"/>
        </w:rPr>
        <w:t>e określa STATUT SZKOŁY.</w:t>
      </w:r>
    </w:p>
    <w:p w:rsidR="004907BE" w:rsidRDefault="7017A56C" w:rsidP="004907BE">
      <w:pPr>
        <w:pStyle w:val="Akapitzlist"/>
        <w:numPr>
          <w:ilvl w:val="0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W</w:t>
      </w:r>
      <w:r w:rsidR="2D5F3450" w:rsidRPr="004907BE">
        <w:rPr>
          <w:rFonts w:ascii="Times New Roman" w:eastAsia="Aptos" w:hAnsi="Times New Roman" w:cs="Times New Roman"/>
        </w:rPr>
        <w:t>arunki dotyczące wymagań i oceniania z matematyki:</w:t>
      </w:r>
    </w:p>
    <w:p w:rsidR="004907BE" w:rsidRDefault="55364545" w:rsidP="004907B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  <w:i/>
          <w:iCs/>
          <w:u w:val="single"/>
        </w:rPr>
        <w:t xml:space="preserve">Praca domowa </w:t>
      </w:r>
      <w:r w:rsidRPr="004907BE">
        <w:rPr>
          <w:rFonts w:ascii="Times New Roman" w:eastAsia="Aptos" w:hAnsi="Times New Roman" w:cs="Times New Roman"/>
        </w:rPr>
        <w:t xml:space="preserve">jest pisemną lub ustną formą ćwiczenia umiejętności </w:t>
      </w:r>
      <w:r w:rsidR="004907BE">
        <w:rPr>
          <w:rFonts w:ascii="Times New Roman" w:eastAsia="Aptos" w:hAnsi="Times New Roman" w:cs="Times New Roman"/>
        </w:rPr>
        <w:br/>
      </w:r>
      <w:r w:rsidRPr="004907BE">
        <w:rPr>
          <w:rFonts w:ascii="Times New Roman" w:eastAsia="Aptos" w:hAnsi="Times New Roman" w:cs="Times New Roman"/>
        </w:rPr>
        <w:t xml:space="preserve">i utrwalania </w:t>
      </w:r>
      <w:r w:rsidR="2D5F3450" w:rsidRPr="004907BE">
        <w:rPr>
          <w:rFonts w:ascii="Times New Roman" w:eastAsia="Aptos" w:hAnsi="Times New Roman" w:cs="Times New Roman"/>
        </w:rPr>
        <w:t xml:space="preserve">wiadomości zdobytych przez ucznia podczas lekcji dla uczniów chętnych, uczeń za wykonanie </w:t>
      </w:r>
      <w:r w:rsidR="1689EDE1" w:rsidRPr="004907BE">
        <w:rPr>
          <w:rFonts w:ascii="Times New Roman" w:eastAsia="Aptos" w:hAnsi="Times New Roman" w:cs="Times New Roman"/>
        </w:rPr>
        <w:t>zadania domowego może otrzymać  “plusa” (</w:t>
      </w:r>
      <w:r w:rsidR="0A67BAF6" w:rsidRPr="004907BE">
        <w:rPr>
          <w:rFonts w:ascii="Times New Roman" w:eastAsia="Aptos" w:hAnsi="Times New Roman" w:cs="Times New Roman"/>
        </w:rPr>
        <w:t>jest on zapisywany</w:t>
      </w:r>
      <w:r w:rsidR="1689EDE1" w:rsidRPr="004907BE">
        <w:rPr>
          <w:rFonts w:ascii="Times New Roman" w:eastAsia="Aptos" w:hAnsi="Times New Roman" w:cs="Times New Roman"/>
        </w:rPr>
        <w:t xml:space="preserve"> w dzienniku w kolumnie AZ - aktywność zadania), za pięć plusów </w:t>
      </w:r>
      <w:r w:rsidR="29C2B04D" w:rsidRPr="004907BE">
        <w:rPr>
          <w:rFonts w:ascii="Times New Roman" w:eastAsia="Aptos" w:hAnsi="Times New Roman" w:cs="Times New Roman"/>
        </w:rPr>
        <w:t>uczeń otrzyma ocenę bardzo dobrą</w:t>
      </w:r>
    </w:p>
    <w:p w:rsidR="004907BE" w:rsidRDefault="5BE76F91" w:rsidP="004907B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  <w:i/>
          <w:iCs/>
          <w:u w:val="single"/>
        </w:rPr>
        <w:t>Aktywność i praca ucznia na lekcji</w:t>
      </w:r>
      <w:r w:rsidRPr="004907BE">
        <w:rPr>
          <w:rFonts w:ascii="Times New Roman" w:eastAsia="Aptos" w:hAnsi="Times New Roman" w:cs="Times New Roman"/>
        </w:rPr>
        <w:t xml:space="preserve"> są oceniane za pomocą plusów i minusów. Plus uczeń może uzyskać m.in. za samodzielne wykonanie krótkiej pracy na lekcji, krótką prawidłową odpowiedź ustną, aktywną pracę w grupie, pomoc koleżeńską na lekcji przy rozwiązaniu problemu, przygotowanie do lekcji. Minus uczeń może uzyskać m.in. za brak przygotowania do lekcji (np. brak przyrządów,zeszytu), brak zaangażowania na lekcji. Sposób przeliczania plusów i minusów na oceny jest zgodny z umową między</w:t>
      </w:r>
      <w:r w:rsidR="004907BE">
        <w:rPr>
          <w:rFonts w:ascii="Times New Roman" w:eastAsia="Aptos" w:hAnsi="Times New Roman" w:cs="Times New Roman"/>
        </w:rPr>
        <w:t xml:space="preserve"> </w:t>
      </w:r>
      <w:r w:rsidRPr="004907BE">
        <w:rPr>
          <w:rFonts w:ascii="Times New Roman" w:eastAsia="Aptos" w:hAnsi="Times New Roman" w:cs="Times New Roman"/>
        </w:rPr>
        <w:t xml:space="preserve">nauczycielem </w:t>
      </w:r>
      <w:r w:rsidR="004907BE">
        <w:rPr>
          <w:rFonts w:ascii="Times New Roman" w:eastAsia="Aptos" w:hAnsi="Times New Roman" w:cs="Times New Roman"/>
        </w:rPr>
        <w:br/>
      </w:r>
      <w:r w:rsidRPr="004907BE">
        <w:rPr>
          <w:rFonts w:ascii="Times New Roman" w:eastAsia="Aptos" w:hAnsi="Times New Roman" w:cs="Times New Roman"/>
        </w:rPr>
        <w:t>i uczniami – pięć plusów to ocena bardzo dobra, pięć minusów to ocena</w:t>
      </w:r>
      <w:r w:rsidR="004907BE">
        <w:rPr>
          <w:rFonts w:ascii="Times New Roman" w:eastAsia="Aptos" w:hAnsi="Times New Roman" w:cs="Times New Roman"/>
        </w:rPr>
        <w:t xml:space="preserve"> </w:t>
      </w:r>
      <w:r w:rsidRPr="004907BE">
        <w:rPr>
          <w:rFonts w:ascii="Times New Roman" w:eastAsia="Aptos" w:hAnsi="Times New Roman" w:cs="Times New Roman"/>
        </w:rPr>
        <w:t>niedostateczna.</w:t>
      </w:r>
    </w:p>
    <w:p w:rsidR="004907BE" w:rsidRDefault="33CC8AEC" w:rsidP="004907B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  <w:i/>
          <w:iCs/>
          <w:u w:val="single"/>
        </w:rPr>
        <w:t>Prace dodatkowe</w:t>
      </w:r>
      <w:r w:rsidRPr="004907BE">
        <w:rPr>
          <w:rFonts w:ascii="Times New Roman" w:eastAsia="Aptos" w:hAnsi="Times New Roman" w:cs="Times New Roman"/>
        </w:rPr>
        <w:t xml:space="preserve"> obejmują dodatkowe zadania dla zainteresowanych uczniów, praceprojektowe wykonane indywidualnie lub zespołowo, przygotowanie gazetki ściennej,wykonanie pomocy naukowych, prezentacji. Oceniając ten rodzaj pracy, nauczyciel bierzepod uwagę m.in.: wartość merytoryczną pracy, estetykę wykonania, wkład pracy ucznia, sposób prezentacji, oryginalność i pomysłowość pracy.</w:t>
      </w:r>
    </w:p>
    <w:p w:rsidR="004907BE" w:rsidRDefault="4E9DB6B3" w:rsidP="77C3E93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  <w:i/>
          <w:iCs/>
          <w:u w:val="single"/>
        </w:rPr>
        <w:t>Szczególne osiągnięcia uczniów</w:t>
      </w:r>
      <w:r w:rsidRPr="004907BE">
        <w:rPr>
          <w:rFonts w:ascii="Times New Roman" w:eastAsia="Aptos" w:hAnsi="Times New Roman" w:cs="Times New Roman"/>
        </w:rPr>
        <w:t>, w tym udział w konkursach przedmiotowych, szkolnych i międzyszkolnych, są ocenia oceną bardzo dobrą lub celującą w zależności od rodzaju konkursu.</w:t>
      </w:r>
    </w:p>
    <w:p w:rsidR="004907BE" w:rsidRDefault="7A041A5D" w:rsidP="004907BE">
      <w:pPr>
        <w:pStyle w:val="Akapitzlist"/>
        <w:numPr>
          <w:ilvl w:val="0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Zasady uzupełniania braków i poprawiania ocen</w:t>
      </w:r>
    </w:p>
    <w:p w:rsidR="004907BE" w:rsidRDefault="7A041A5D" w:rsidP="004907B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Oceny ze sprawdzianów poprawiane są na sprawdzianach poprawkowych lub ustnie w terminie dwóch tygodni po omówieniu pracy klasowej i wystawieniu ocen, w przypadku gdy uczeń nie pisał sprawdzianu z powodu usprawiedliwionej nieobecności ma dwa tygodnie od momentu powrotu na napisanie sprawdzianu (w wyjątkowych sytuacjach warunki ustalane są z uczniem)</w:t>
      </w:r>
    </w:p>
    <w:p w:rsidR="004907BE" w:rsidRDefault="7A041A5D" w:rsidP="004907B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lastRenderedPageBreak/>
        <w:t>Oceny z kartkówek poprawiane są tylko w wypadku gdy nauczyciel wyrazi na to zgodę.</w:t>
      </w:r>
    </w:p>
    <w:p w:rsidR="004907BE" w:rsidRDefault="7A041A5D" w:rsidP="004907B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Oceny z odpowiedzi ustnych mogą być poprawione ustnie.</w:t>
      </w:r>
    </w:p>
    <w:p w:rsidR="004907BE" w:rsidRDefault="7A041A5D" w:rsidP="77C3E93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Uczeń może uzupełnić braki w wiedzy i umiejętnościach, biorąc udział w zajęciachwyrównawczych lub drogą indywidualnych konsultacji z nauczycielem.</w:t>
      </w:r>
    </w:p>
    <w:p w:rsidR="004907BE" w:rsidRDefault="0347D1B0" w:rsidP="004907BE">
      <w:pPr>
        <w:pStyle w:val="Akapitzlist"/>
        <w:numPr>
          <w:ilvl w:val="0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Nauczanie zdalne</w:t>
      </w:r>
    </w:p>
    <w:p w:rsidR="004907BE" w:rsidRDefault="0347D1B0" w:rsidP="004907B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 xml:space="preserve">Główną formą są zajęcia z wykorzystaniem metod i technik kształcenia na odległość, które będą odbywać się z użyciem monitorów ekranowych za pomocą aplikacji </w:t>
      </w:r>
      <w:proofErr w:type="spellStart"/>
      <w:r w:rsidRPr="004907BE">
        <w:rPr>
          <w:rFonts w:ascii="Times New Roman" w:eastAsia="Aptos" w:hAnsi="Times New Roman" w:cs="Times New Roman"/>
        </w:rPr>
        <w:t>Teams</w:t>
      </w:r>
      <w:proofErr w:type="spellEnd"/>
      <w:r w:rsidRPr="004907BE">
        <w:rPr>
          <w:rFonts w:ascii="Times New Roman" w:eastAsia="Aptos" w:hAnsi="Times New Roman" w:cs="Times New Roman"/>
        </w:rPr>
        <w:t xml:space="preserve"> (lekcje </w:t>
      </w:r>
      <w:proofErr w:type="spellStart"/>
      <w:r w:rsidRPr="004907BE">
        <w:rPr>
          <w:rFonts w:ascii="Times New Roman" w:eastAsia="Aptos" w:hAnsi="Times New Roman" w:cs="Times New Roman"/>
        </w:rPr>
        <w:t>on-line</w:t>
      </w:r>
      <w:proofErr w:type="spellEnd"/>
      <w:r w:rsidRPr="004907BE">
        <w:rPr>
          <w:rFonts w:ascii="Times New Roman" w:eastAsia="Aptos" w:hAnsi="Times New Roman" w:cs="Times New Roman"/>
        </w:rPr>
        <w:t>)</w:t>
      </w:r>
    </w:p>
    <w:p w:rsidR="004907BE" w:rsidRDefault="0347D1B0" w:rsidP="004907B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Działania w ramach nauczania zdalnego prowadzone będą również w oparciu o:</w:t>
      </w:r>
      <w:r w:rsidR="004907BE">
        <w:rPr>
          <w:rFonts w:ascii="Times New Roman" w:eastAsia="Aptos" w:hAnsi="Times New Roman" w:cs="Times New Roman"/>
        </w:rPr>
        <w:t xml:space="preserve"> </w:t>
      </w:r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materiały edukacyjne na sprawdzonych portalach edukacyjnych i stronach internetowychwybranych instytucji kultury i urzędów;</w:t>
      </w:r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dzienniki elektroniczne</w:t>
      </w:r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komunikację poprzez pocztę elektroniczną</w:t>
      </w:r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zamieszczanie informacji i materiałów edukacyjnych na stronie internetowej szkoły</w:t>
      </w:r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 xml:space="preserve">podręczniki, ćwiczenia, karty pracy, które uczeń już posiada – wydawcy zrzeszeni wSekcji Wydawnictw Polskiej Izby Książki przygotowali i udostępnili materiały </w:t>
      </w:r>
      <w:proofErr w:type="spellStart"/>
      <w:r w:rsidRPr="004907BE">
        <w:rPr>
          <w:rFonts w:ascii="Times New Roman" w:eastAsia="Aptos" w:hAnsi="Times New Roman" w:cs="Times New Roman"/>
        </w:rPr>
        <w:t>inarzędzia</w:t>
      </w:r>
      <w:proofErr w:type="spellEnd"/>
      <w:r w:rsidRPr="004907BE">
        <w:rPr>
          <w:rFonts w:ascii="Times New Roman" w:eastAsia="Aptos" w:hAnsi="Times New Roman" w:cs="Times New Roman"/>
        </w:rPr>
        <w:t xml:space="preserve"> dydaktyczne całkowicie bezpłatnie.</w:t>
      </w:r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kontakt telefoniczny z nauczycielem</w:t>
      </w:r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wydrukowanie przez szkołę materiałów dla uczniów i wyłożenie ich we wskazanymmiejscu do odbioru przez rodziców</w:t>
      </w:r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dostarczanie wydrukowanych materiałów do ucznia</w:t>
      </w:r>
    </w:p>
    <w:p w:rsidR="004907BE" w:rsidRDefault="0347D1B0" w:rsidP="004907BE">
      <w:pPr>
        <w:pStyle w:val="Akapitzlist"/>
        <w:numPr>
          <w:ilvl w:val="1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Monitorowanie i sprawdzanie wiedzy będzie odbywać się w różnej formie dostosowanejdo możliwości uczniów i nauczyciela, głównie przy u</w:t>
      </w:r>
      <w:r w:rsidR="3F38C16F" w:rsidRPr="004907BE">
        <w:rPr>
          <w:rFonts w:ascii="Times New Roman" w:eastAsia="Aptos" w:hAnsi="Times New Roman" w:cs="Times New Roman"/>
        </w:rPr>
        <w:t>ż</w:t>
      </w:r>
      <w:r w:rsidRPr="004907BE">
        <w:rPr>
          <w:rFonts w:ascii="Times New Roman" w:eastAsia="Aptos" w:hAnsi="Times New Roman" w:cs="Times New Roman"/>
        </w:rPr>
        <w:t xml:space="preserve">yciu aplikacji </w:t>
      </w:r>
      <w:proofErr w:type="spellStart"/>
      <w:r w:rsidRPr="004907BE">
        <w:rPr>
          <w:rFonts w:ascii="Times New Roman" w:eastAsia="Aptos" w:hAnsi="Times New Roman" w:cs="Times New Roman"/>
        </w:rPr>
        <w:t>Teams:</w:t>
      </w:r>
      <w:proofErr w:type="spellEnd"/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 xml:space="preserve">Odpowiedź ustna podczas lekcji </w:t>
      </w:r>
      <w:proofErr w:type="spellStart"/>
      <w:r w:rsidRPr="004907BE">
        <w:rPr>
          <w:rFonts w:ascii="Times New Roman" w:eastAsia="Aptos" w:hAnsi="Times New Roman" w:cs="Times New Roman"/>
        </w:rPr>
        <w:t>on-line</w:t>
      </w:r>
      <w:proofErr w:type="spellEnd"/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 xml:space="preserve">Monitorowanie i odnotowywanie w dzienniku aktywności ucznia podczas lekcji </w:t>
      </w:r>
      <w:proofErr w:type="spellStart"/>
      <w:r w:rsidRPr="004907BE">
        <w:rPr>
          <w:rFonts w:ascii="Times New Roman" w:eastAsia="Aptos" w:hAnsi="Times New Roman" w:cs="Times New Roman"/>
        </w:rPr>
        <w:t>on-line</w:t>
      </w:r>
      <w:proofErr w:type="spellEnd"/>
    </w:p>
    <w:p w:rsidR="004907BE" w:rsidRDefault="0347D1B0" w:rsidP="004907BE">
      <w:pPr>
        <w:pStyle w:val="Akapitzlist"/>
        <w:numPr>
          <w:ilvl w:val="2"/>
          <w:numId w:val="3"/>
        </w:num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 xml:space="preserve">Sprawdzanie prac ucznia przesyłanych w postaci zdjęć, </w:t>
      </w:r>
      <w:proofErr w:type="spellStart"/>
      <w:r w:rsidRPr="004907BE">
        <w:rPr>
          <w:rFonts w:ascii="Times New Roman" w:eastAsia="Aptos" w:hAnsi="Times New Roman" w:cs="Times New Roman"/>
        </w:rPr>
        <w:t>skanów</w:t>
      </w:r>
      <w:proofErr w:type="spellEnd"/>
      <w:r w:rsidRPr="004907BE">
        <w:rPr>
          <w:rFonts w:ascii="Times New Roman" w:eastAsia="Aptos" w:hAnsi="Times New Roman" w:cs="Times New Roman"/>
        </w:rPr>
        <w:t>, plików</w:t>
      </w:r>
    </w:p>
    <w:p w:rsidR="004907BE" w:rsidRDefault="0347D1B0" w:rsidP="004907BE">
      <w:pPr>
        <w:spacing w:before="240" w:after="240"/>
        <w:jc w:val="both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Nauczanie zdalne może mieć różną formę, w jego trakcie uwzględniane będą możliwościpsychofizyczne i techniczne wszystkich uczestników tego procesu, co będzie miało wpływ na</w:t>
      </w:r>
      <w:r w:rsidR="004907BE">
        <w:rPr>
          <w:rFonts w:ascii="Times New Roman" w:eastAsia="Aptos" w:hAnsi="Times New Roman" w:cs="Times New Roman"/>
        </w:rPr>
        <w:t xml:space="preserve"> </w:t>
      </w:r>
      <w:r w:rsidRPr="004907BE">
        <w:rPr>
          <w:rFonts w:ascii="Times New Roman" w:eastAsia="Aptos" w:hAnsi="Times New Roman" w:cs="Times New Roman"/>
        </w:rPr>
        <w:t>ostateczną ocenę.</w:t>
      </w:r>
    </w:p>
    <w:p w:rsidR="2C2B5472" w:rsidRPr="004907BE" w:rsidRDefault="2C2B5472" w:rsidP="004907BE">
      <w:pPr>
        <w:spacing w:before="240" w:after="240"/>
        <w:jc w:val="center"/>
        <w:rPr>
          <w:rFonts w:ascii="Times New Roman" w:eastAsia="Aptos" w:hAnsi="Times New Roman" w:cs="Times New Roman"/>
        </w:rPr>
      </w:pPr>
      <w:r w:rsidRPr="004907BE">
        <w:rPr>
          <w:rFonts w:ascii="Times New Roman" w:eastAsia="Aptos" w:hAnsi="Times New Roman" w:cs="Times New Roman"/>
        </w:rPr>
        <w:t>Wymagania edukacyjne z matematyki na poszczególne oceny:</w:t>
      </w:r>
    </w:p>
    <w:p w:rsidR="276B3C7B" w:rsidRPr="004907BE" w:rsidRDefault="276B3C7B" w:rsidP="77C3E93E">
      <w:pPr>
        <w:jc w:val="center"/>
        <w:rPr>
          <w:rFonts w:ascii="Times New Roman" w:eastAsia="Arial" w:hAnsi="Times New Roman" w:cs="Times New Roman"/>
          <w:color w:val="000000" w:themeColor="text1"/>
          <w:sz w:val="32"/>
          <w:szCs w:val="32"/>
        </w:rPr>
      </w:pPr>
      <w:r w:rsidRPr="004907BE">
        <w:rPr>
          <w:rFonts w:ascii="Times New Roman" w:eastAsia="Arial" w:hAnsi="Times New Roman" w:cs="Times New Roman"/>
          <w:b/>
          <w:bCs/>
          <w:color w:val="000000" w:themeColor="text1"/>
          <w:sz w:val="32"/>
          <w:szCs w:val="32"/>
        </w:rPr>
        <w:t>Klasa 4</w:t>
      </w:r>
    </w:p>
    <w:p w:rsidR="276B3C7B" w:rsidRPr="004907BE" w:rsidRDefault="276B3C7B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 – Liczby naturalne – część 1</w:t>
      </w: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współrzędne punktów zaznaczonych na osi liczbowej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i zapisuje słownie liczby zapisane cyframi (w zakresie 1 000 000)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cyframi liczby podane słowami (w zakresie 1 000 000)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liczby bez przekraczania progu dziesiątkowego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odejmuje liczby w zakresie 100 bez przekraczania progu dziesiątkowego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liczby jednocyfrowe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liczby dwucyfrowe przez liczby jednocyfrowe (w zakresie tabliczki mnożenia)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elementarne zadania tekstowe z zastosowaniem dodawania, odejmowania, mnożenia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zaznacza podane liczby naturalne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odczytuje i zapisuje słownie liczby zapisane cyframi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zapisuje cyframi liczby podane słowami, zapisuje słownie i cyframi kwoty złożone z banknotów i monet o podanych nominałach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dodaje i odejmuje liczby w zakresie 100 z przekraczaniem progu dziesiątkowego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stosuje prawa łączności i przemienności dodawania (mnożenia)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składnik, gdy jest podana suma i drugi składnik (w zakresie 100)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odjemną, gdy jest podany odjemnik i różnica (w zakresie 100)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odjemnik, gdy jest podana odjemna i różnica (w zakresie 100)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jeden czynnik, gdy dany jest drugi czynnik i iloczyn (w zakresie 100)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dzielną, gdy dane są dzielnik i iloraz (w zakresie 100)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dzielnik, gdy dane są dzielna i iloraz (w zakresie 100)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wymienia dzielniki danej liczby dwucyfrowej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wykonuje dzielenie z resztą (w zakresie 100)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elementarne zadania tekstowe z zastosowaniem dzielenia lub dzielenia z resztą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dzieli liczbę dwucyfrową przez liczbę jednocyfrową (w zakresie 100)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dodaje i odejmuje w pamięci liczby naturalne z przekraczaniem progu dziesiątkowego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mnoży w pamięci liczby jednocyfrowe przez liczby dwucyfrowe (w zakresie 100)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 z wykorzystaniem mnożenia i dzielenia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ustala jednostkę na osi liczbowej na podstawie podanych współrzędnych punktów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nietypowe zadania tekstowe</w:t>
            </w:r>
          </w:p>
        </w:tc>
      </w:tr>
    </w:tbl>
    <w:p w:rsidR="77C3E93E" w:rsidRPr="004907BE" w:rsidRDefault="77C3E93E" w:rsidP="77C3E93E">
      <w:pPr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ustala współrzędne punktów na osi liczbowej w nietypowych sytuacjach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 sprytny sposób wykonuje odejmowanie oraz dodawanie do obliczania wartości wielodziałaniowych wyrażeń arytmetycznych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biegle stosuje prawa działań na liczbach naturalnych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wyniki mnożenia i dzielenia „po kawałku” korzystając z dodawania lub odejmowania (w złożonych przykładach)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wielodziałaniowe zadania tekstowe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II – Liczby naturalne – część 2</w:t>
      </w: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jednostki czasu (godziny na minuty, minuty na sekundy, kwadranse na minuty, godziny na kwadranse)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słownie godziny przedstawione na zegarze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upływ czasu, np. od 12.30 do 12.48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 cyfry rzymskie (I, V, X)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cyframi rzymskimi liczby naturalne (do 12) zapisane cyframi arabskimi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czas trwania roku zwykłego i roku przestępnego (liczbę dni)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spośród podanych liczb wybiera liczby podzielne przez 10, przez 5, przez 2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przedstawia drugą i trzecią potęgę za pomocą iloczynu takich samych czynników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dwudziałaniowych wyrażeń arytmetycznych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i dzieli liczby zakończone zerami przez liczby jednocyfrowe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wynik dodawania dwóch liczb dwu- lub trzycyfrowych</w:t>
            </w:r>
          </w:p>
        </w:tc>
      </w:tr>
    </w:tbl>
    <w:p w:rsidR="77C3E93E" w:rsidRPr="004907BE" w:rsidRDefault="77C3E93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upływ czasu, np. od 14.29 do 15.25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cyframi rzymskimi liczby naturalne (do 39) zapisane cyframi arabskimi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daty z wykorzystaniem cyfr rzymskich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elementarne zadania tekstowe z wykorzystaniem obliczeń kalendarzowych i zegarowych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przypisuje podany rok do odpowiedniego stulecia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kwadrat i sześcian liczby naturalnej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zapisuje iloczyn takich samych dwóch lub trzech czynników za pomocą potęgi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podaje przykłady liczb podzielnych przez 10, przez 5, przez 2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wybiera spośród podanych liczb liczby podzielne przez 9, przez 3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mnoży i dzieli liczby z zerami na końcu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wartości trójdziałaniowych wyrażeń arytmetycznych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szacuje wynik odejmowania dwóch liczb (dwucyfrowych, trzycyfrowych)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szacuje wynik mnożenia dwóch liczb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wykonuje obliczenia zegarowe i kalendarzowe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zapisuje cyframi arabskimi liczby do 39 zapisane cyframi </w:t>
            </w: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rzymskimi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 z zastosowaniem cech podzielności przez 10, przez 5, przez 2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wartości wielodziałaniowych wyrażeń arytmetycznych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typowe zadania tekstowe z zastosowaniem mnożenia i dzielenia liczb zakończonych zerami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wyznacza liczbę naturalną, znając jej kwadrat, np. 25, 49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wartość wielodziałaniowego wyrażenia arytmetycznego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stosuje cechy podzielności przy wyszukiwaniu liczb spełniających dany warunek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 z zastosowaniem cech podzielności przez 9 i przez 3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nietypowe zadania tekstowe z zastosowaniem mnożenia i dzielenia liczb zakończonych</w:t>
            </w:r>
          </w:p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zerami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odróżnia lata przestępne od lat zwykłych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oblicza potęgi liczb naturalnych o stopniu wyższym niż 3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z wykorzystaniem własności liczb parzystych i nieparzystych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kolejność wykonywania działań do obliczania wartości wielodziałaniowych wyrażeń arytmetycznych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 sprytny sposób wykonuje mnożenie oraz dzielenie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III – Działania pisemne</w:t>
      </w: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dodaje i odejmuje pisemnie liczby z przekraczaniem kolejnych progów dziesiątkowych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mnoży pisemnie liczbę wielocyfrową przez liczbę jednocyfrową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elementarne zadania tekstowe z zastosowaniem dodawania i odejmowania pisemnego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elementarne zadania tekstowe z zastosowaniem mnożenia liczby wielocyfrowej przez liczbę jednocyfrową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mnoży pisemnie przez liczby dwucyfrowe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mnoży pisemnie liczby zakończone zerami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dzieli pisemnie liczby wielocyfrowe przez liczby jednocyfrowe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sprawdza poprawność wykonanych działań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mnoży pisemnie liczby wielocyfrowe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korzysta z obliczeń pisemnych do wyznaczenia odjemnej, gdy są podane odjemnik i różnica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korzysta z obliczeń pisemnych do wyznaczenia odjemnika, gdy są podane odjemna i różnica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typowe zadania tekstowe z zastosowaniem dodawania, odejmowania i mnożenia przez</w:t>
            </w:r>
          </w:p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liczby jednocyfrowe sposobem pisemnym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lef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zastosowaniem dodawania i odejmowania sposobem pisemnym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lef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zastosowaniem mnożenia sposobem pisemnym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odtwarza brakujące cyfry w działaniach pisemnych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dzieli liczby naturalne sposobem pisemnym przez liczby dwucyfrowe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złożone zadania tekstowe z wykorzystaniem działań pisemnych 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Dział IV – Figury geometryczne – część 1</w:t>
      </w: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49"/>
        <w:gridCol w:w="8566"/>
      </w:tblGrid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rozpoznaje podstawowe figury geometryczne: punkt, odcinek, prostą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wskazuje punkty należące do odcinka i do prostej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wskazuje na rysunku proste i odcinki prostopadłe oraz równoległe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odcinek o podanej długości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rozróżnia wśród czworokątów prostokąty i kwadraty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prostokąty, których wymiary są wyrażone taką samą jednostką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kwadraty o podanych wymiarach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przekątne prostokątów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wyróżnia wśród innych figur wielokąty i podaje ich nazwy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wymienia różne jednostki długości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obwód wielokąta, którego długości boków są wyrażone taką samą jednostką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wybiera spośród podanych figur te, które mają oś symetrii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wskazuje środek, promień i średnicę koła i okręgu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okrąg i koło o danym promieniu i o danej średnicy</w:t>
            </w:r>
          </w:p>
        </w:tc>
      </w:tr>
      <w:tr w:rsidR="77C3E93E" w:rsidRPr="004907BE" w:rsidTr="77C3E93E">
        <w:trPr>
          <w:trHeight w:val="30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odcinek o podanej długości w podanej skali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prostą równoległą i prostą prostopadłą do danej prostej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elementarne zadania z wykorzystaniem własności boków i kątów prostokąta i kwadratu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podaje liczbę przekątnych w wielokącie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zamienia jednostki długości, np. metry na centymetry, centymetry na milimetry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osie symetrii figury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podaje zależność między promieniem a średnicą koła i okręgu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wymiary figur geometrycznych i obiektów w skali wyrażonej niewielkimi liczbami naturalnymi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w prostych przypadkach rzeczywistą odległość na podstawie mapy ze skalą mianowaną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odcinek równoległy i odcinek prostopadły do danego odcinka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wymienia własności boków i kątów prostokąta i kwadratu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wielokąty spełniające określone warunki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długość boku prostokąta przy danym obwodzie i drugim boku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figurę mającą dwie osie symetrii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rzeczywiste wymiary obiektów, znając ich wymiary w podanej skali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nietypowe zadania tekstowe z wykorzystaniem własności wielokątów, koła i okręgu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figurę symetryczną z zadanymi osiami symetrii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dobiera skalę do narysowanych przedmiotów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wyznacza rzeczywistą odległość między obiektami na planie i na mapie, posługując się skalą mianowaną i liczbową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rysuje odcinki równoległe i prostopadłe w różnych położeniach na kartce w kratkę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o podwyższonym stopniu trudności dotyczące prostokątów i kół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różnorodne zadania geometryczne wykorzystując poznane wiadomości i umiejętności również w 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rzeczywistą odległość między miastami korzystając z map, na których podana jest skala liczbowa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 – Ułamki zwykłe</w:t>
      </w:r>
      <w:r w:rsidRPr="004907BE">
        <w:rPr>
          <w:rFonts w:ascii="Times New Roman" w:hAnsi="Times New Roman" w:cs="Times New Roman"/>
        </w:rPr>
        <w:tab/>
      </w: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wskazuje i nazywa: licznik, mianownik, kreskę ułamkową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odczytuje i zapisuje ułamki zwykłe (słownie i cyframi)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porównuje ułamki zwykłe o jednakowych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przedstawia ułamek właściwy w postaci ilorazu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zapisuje iloraz w postaci ułamka zwykłego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rozszerza i skraca ułamek zwykły przez podaną liczbę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dodaje i odejmuje ułamki zwykłe o jednakowych mianownikach bez przekraczania jedności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zamienia ułamki niewłaściwe na liczby mieszane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zamienia liczby mieszane na ułamki niewłaściwe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dodaje ułamki zwykłe do całości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odejmuje ułamki zwykłe od całości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elementarne zadania tekstowe z zastosowaniem dodawania i z zastosowaniem odejmowania ułamków zwykłych o jednakowych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mnoży ułamek zwykły przez liczbę naturalną bez przekraczania jedności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zaznacza na osi liczbowej ułamki zwykłe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dodaje lub odejmuje liczby mieszane o takich samych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porównuje ułamki zwykłe o takich samych licznikach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zadania, wykorzystując rozszerzanie i skracanie ułamków zwykłych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 z zastosowaniem dodawania i odejmowania ułamków zwykłych o jednakowych</w:t>
            </w:r>
          </w:p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mianownikach oraz mnożenia ułamków zwykłych przez liczby naturalne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porównuje liczby mieszane i ułamki niewłaściwe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doprowadza ułamki do postaci nieskracalnej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przedstawia na osi liczbowej ułamki o różnych mianownikach (w prostych przypadkach)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z zastosowaniem dopełnień ułamków zwykłych do całości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złożone zadania tekstowe z zastosowaniem poznanych działań na ułamkach zwykłych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wielodziałaniowe wyrażenia arytmetyczne zawierające ułamki zwykłe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VI – Ułamki dziesiętne</w:t>
      </w: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odczytuje i zapisuje ułamek dziesiętny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dodaje i odejmuje ułamki dziesiętne sposobem pisemnym – proste przypadki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dodaje i odejmuje ułamki dziesiętne w pamięci – proste przypadki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mnoży i dzieli ułamki dziesiętne przez 10, 100, 1000 – proste przypadki (bez dopisywania dodatkowych zer)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porównuje ułamki dziesiętne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dodaje i odejmuje ułamki dziesiętne sposobem pisemnym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mnoży i dzieli ułamki dziesiętne przez 10, 100, 1000 (z dopisywaniem dodatkowych zer)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zamienia ułamek dziesiętny na ułamek zwykły (liczbę mieszaną), a ułamek zwykły (liczbę mieszaną) na ułamek dziesiętny – proste przypadki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elementarne zadania tekstowe z zastosowaniem dodawania i odejmowania ułamków</w:t>
            </w:r>
          </w:p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elementarne zadania tekstowe z zastosowaniem mnożenia i dzielenia ułamków dziesiętnych przez 10, 100, 1000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zaznacza na osi liczbowej ułamki dziesiętne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porządkuje ułamki dziesiętne według podanych kryteriów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 z zastosowaniem dodawania i odejmowania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 z zastosowaniem mnożenia i dzielenia ułamków dziesiętnych przez 10, 100, 1000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zamienia jednostki długości i masy z wykorzystaniem ułamków dziesiętnych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zamienia ułamki zwykłe (liczby mieszane) na ułamki dziesiętne metodą rozszerzania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 tekstowe z zastosowaniem zamiany ułamków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nietypowe zadania z zastosowaniem dodawania i odejmowania ułamków dziesiętnych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bardzo małe liczby przedstawione w postaci ułamków dziesiętnych na ułamki zwykłe i potrafi je odczytać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zależności między jednostkami długości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podwyższonym stopniu trudności z zastosowaniem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złożonych wyrażeń, wymagających stosowania działań na ułamkach dziesiętnych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VII – Figury geometryczne – część 2</w:t>
      </w: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9"/>
        <w:gridCol w:w="8576"/>
      </w:tblGrid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mierzy i porównuje pola figur za pomocą kwadratów jednostkowych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wymienia podstawowe jednostki pola</w:t>
            </w:r>
          </w:p>
        </w:tc>
      </w:tr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wskazuje przedmioty, które mają kształt: prostopadłościanu, sześcianu, graniastosłupa, walca, stożka, kuli</w:t>
            </w:r>
          </w:p>
        </w:tc>
      </w:tr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wymienia podstawowe jednostki objętości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pole prostokąta i kwadratu, których wymiary są wyrażone tą samą jednostką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elementarne zadania tekstowe z zastosowaniem obliczania pola i obwodu prostokąta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opisuje prostopadłościan i sześcian, wskazując wierzchołki, krawędzie, ściany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opisuje graniastosłup, wskazując ściany boczne, podstawy, krawędzie, wierzchołki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mierzy objętość sześcianu sześcianem jednostkowym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pole prostokąta, którego wymiary podano w różnych jednostkach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szacuje wymiary oraz pole powierzchni określonych obiektów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figurę o danym polu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rzut sześcianu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obwód kwadratu przy danym polu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 tekstowe wymagające obliczenia pola kwadratu lub prostokąta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rysuje rzut prostopadłościanu i graniastosłupa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określa objętość prostopadłościanu za pomocą sześcianów jednostkowych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 tekstowe wymagające wyznaczenia objętości brył zbudowanych z sześcianów</w:t>
            </w:r>
          </w:p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jednostkowych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porównuje własności graniastosłupa z własnościami ostrosłupa</w:t>
            </w:r>
          </w:p>
        </w:tc>
      </w:tr>
    </w:tbl>
    <w:p w:rsidR="77C3E93E" w:rsidRPr="004907BE" w:rsidRDefault="77C3E93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76B3C7B" w:rsidRPr="004907BE" w:rsidRDefault="276B3C7B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oblicza pola figur, które można podzielić na kilka prostokątów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podwyższonym stopniu trudności związane z obliczaniem, szacowaniem oraz porównywaniem pól i obwodów prostokątów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określa podstawy graniastosłupów i ostrosłupów na podstawie liczby ścian, wierzchołków, krawędzi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różnorodne zadania wykorzystując poznane wiadomości i umiejętności również w kontekście praktycznym</w:t>
            </w:r>
          </w:p>
        </w:tc>
      </w:tr>
    </w:tbl>
    <w:p w:rsidR="77C3E93E" w:rsidRPr="004907BE" w:rsidRDefault="77C3E93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7C3E93E" w:rsidRPr="004907BE" w:rsidRDefault="77C3E93E" w:rsidP="77C3E93E">
      <w:pPr>
        <w:rPr>
          <w:rFonts w:ascii="Times New Roman" w:eastAsia="Aptos" w:hAnsi="Times New Roman" w:cs="Times New Roman"/>
        </w:rPr>
      </w:pPr>
    </w:p>
    <w:p w:rsidR="7ADAC1CE" w:rsidRPr="004907BE" w:rsidRDefault="7ADAC1CE" w:rsidP="77C3E93E">
      <w:pPr>
        <w:jc w:val="center"/>
        <w:rPr>
          <w:rFonts w:ascii="Times New Roman" w:eastAsia="Arial" w:hAnsi="Times New Roman" w:cs="Times New Roman"/>
          <w:color w:val="000000" w:themeColor="text1"/>
          <w:sz w:val="32"/>
          <w:szCs w:val="32"/>
        </w:rPr>
      </w:pPr>
      <w:r w:rsidRPr="004907BE">
        <w:rPr>
          <w:rFonts w:ascii="Times New Roman" w:eastAsia="Arial" w:hAnsi="Times New Roman" w:cs="Times New Roman"/>
          <w:b/>
          <w:bCs/>
          <w:color w:val="000000" w:themeColor="text1"/>
          <w:sz w:val="32"/>
          <w:szCs w:val="32"/>
        </w:rPr>
        <w:t>Klasa 5</w:t>
      </w:r>
    </w:p>
    <w:p w:rsidR="7ADAC1CE" w:rsidRPr="004907BE" w:rsidRDefault="7ADAC1C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 – Liczby naturalne</w:t>
      </w: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liczby naturalne w zakresie 200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i dzieli liczby naturalne w zakresie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dodawania, odejmowania, mnożenia i dzielenia liczb naturalnych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kwadraty i sześciany liczb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iloczyn dwóch lub trzech tych samych czynników w postaci potęgi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właściwą kolejność wykonywania działań w wyrażeniach dwudziałaniowych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 cyfry rzymskie (I, V, X, L, C, D, M)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cyframi rzymskimi liczby zapisane cyframi arabskimi (w zakresie do 39)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pisemnie liczby trzy- i czterocyfrowe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sprawdza wynik odejmowania za pomocą dodawania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pisemnie liczby dwu- i trzycyfrowe przez liczbę jedno- i dwucyfrową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wielokrotności liczby jednocyfrowej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 cechy podzielności przez 2, 3, 4, 5, 10 i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cechy podzielności przez 2, 5, 10 i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wykonuje dzielenie z resztą (proste przykłady)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pisemnie liczby wielocyfrowe przez liczby jednocyfrowe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 obliczeniach przemienność i łączność dodawania i mnożenia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rozdzielność mnożenia względem dodawania i odejmowania przy mnożeniu liczb dwucyfrowych przez jednocyfrowe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liczby zakończone zerami, pomijając zera przy mnożeniu i dopisując je w wyniku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liczby zakończone zerami, pomijając tyle samo zer w dzielnej i dzielniku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dodawania, odejmowania, mnożenia i dzielenia liczb naturalnych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potęgi o dowolnym naturalnym wykładniku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potęgę w postaci iloczynu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iloczyn tych samych czynników w postaci potęgi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potęgi liczb, także z wykorzystaniem kalkulatora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potęgowania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trójdziałaniowego wyrażenia arytmetycznego</w:t>
            </w:r>
          </w:p>
        </w:tc>
      </w:tr>
      <w:tr w:rsidR="77C3E93E" w:rsidRPr="004907BE" w:rsidTr="77C3E93E">
        <w:trPr>
          <w:trHeight w:val="3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dopasowuje zapis rozwiązania do treści zadania tekstowego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13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cyframi arabskimi liczby zapisane cyframi rzymskimi (w zakresie do 39)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wynik pojedynczego działania: dodawania lub odejmowania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szacowanie w sytuacjach praktycznych (czy starczy pieniędzy na zakup, ile pieniędzy zostanie)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dodawania i odejmowania pisemnego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mnożenia pisemnego przez liczby dwu- i trzycyfrowe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cechy podzielności przez 3, 9 i 4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dzielenia z resztą i interpretuje wynik działania stosownie do treści zadania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liczby pierwsze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liczby złożone na podstawie cech podzielności przez 2, 3, 4, 5, 9, 10 i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liczbę dwucyfrową w postaci iloczynu czynników pierwszych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brakujący czynnik w iloczynie, dzielnik lub dzielną w ilorazie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dzielenia pisemnego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rozdzielność mnożenia i dzielenia względem dodawania i odejmowania przy mnożeniu i dzieleniu liczb kilkucyfrowych przez jednocyfrowe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bez użycia potęgi liczbę podaną w postaci 10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n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z zastosowaniem potęgowania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zadanie tekstowe do prostego wyrażenia arytmetycznego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rozwiązanie zadania tekstowego w postaci jednego kilkudziałaniowego wyrażenia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cyframi rzymskimi liczby zapisane cyframi arabskimi (w zakresie do 3000)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pisemnie liczby wielocyfrowe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pisemnie liczby wielocyfrowe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pisemnie liczby wielocyfrowe przez liczby dwu- i trzycyfrowe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z zastosowaniem działań pisemnych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działań na liczbach naturalnych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potęgowania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wielodziałaniowych wyrażeń arytmetycznych (także z potęgowaniem)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rozwiązanie zadania tekstowego z zastosowaniem porównywania różnicowego i ilorazowego w postaci jednego kilkudziałaniowego wyrażenia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dotyczące kolejności wykonywania działań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uzupełnia wyrażenie arytmetyczne tak, aby dawało podany wynik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cyframi arabskimi liczby zapisane cyframi rzymskimi (w zakresie do 3000)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wartość wyrażenia zawierającego więcej niż jedno działanie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dodawania i odejmowania pisemnego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mnożenia pisemnego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cech podzielności i wielokrotności liczb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rozkłada na czynniki pierwsze liczby kilkucyfrowe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zastosowaniem cech podzielności, dzielenia pisemnego oraz porównywania ilorazowego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506"/>
        <w:gridCol w:w="8509"/>
      </w:tblGrid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metodę mnożenia „po kawałku” do liczb dwucyfrowych i trzycyfrowych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zapisuje w postaci jednej potęgi iloczyny potęg o takich samych podstawach 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zapisuje treść zadania o podwyższonym stopniu trudności w postaci jednego wyrażenia arytmetycznego 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4.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wynik złożonych działań dodawania i odejmowania również w 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5.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analizuje i rozumie inne sposoby pamięciowych i pisemnych działań w tym na liczbach rzymskich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6.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uzasadnia cechy podzielności liczb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II – Figury geometryczne</w:t>
      </w: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rozumie pojęcia: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prosta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półprosta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odcinek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i oznacza prostą, półprostą i odcinek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wzajemne położenia dwóch prostych na płaszczyźnie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proste (odcinki) równoległe i prostopadłe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prostych, półprostych, odcinków i punktów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w kącie wierzchołek, ramiona i wnętrze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rozpoznaje, wskazuje i rysuje kąty ostre, proste, rozwarte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kąty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posługuje się kątomierzem do mierzenia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trójkąt ostrokątny, prostokątny i rozwartokątny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 twierdzenie o sumie kątów w trójkącie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trójkąt równoboczny, równoramienny i różnoboczny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ramiona i podstawę w trójkącie równobocznym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obwód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boku trójkąta równobocznego przy danym obwodzie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odcinki, które są wysokościami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wierzchołek, z którego wychodzi wysokość, i bok, na który jest opuszczona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wysokości trójkąta ostrokątnego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i rysuje kwadrat i prostokąt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równoległobok, romb, trapez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boki prostopadłe, boki równoległe, przekątne w prostokątach i równoległobokach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równoległobok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obwód równoległoboku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wysokości równoległoboku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co najmniej jedną wysokość równoległoboku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trapezy o danych długościach podstaw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ind w:right="19" w:hanging="27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poznane czworokąty jako części innych figur</w:t>
            </w:r>
          </w:p>
        </w:tc>
      </w:tr>
    </w:tbl>
    <w:p w:rsidR="77C3E93E" w:rsidRPr="004907BE" w:rsidRDefault="77C3E93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dotyczące prostych, półprostych, odcinków i punktów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proste (odcinki) prostopadłe i równoległe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rozpoznaje, wskazuje i rysuje kąty pełne, półpełne, wklęsłe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kąty przyległe i wierzchołkowe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z zastosowaniem różnych rodzajów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miary kątów przedstawionych na rysunku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kąty o mierze mniejszej niż 180°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obliczania miar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nierówność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dotyczące obliczania miar kątów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obwód trójkąta, mając dane zależności (różnicowe i ilorazowe) między długościami boków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różne rodzaje trójkątów jako części innych wielokątów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różne rodzaje trójkątów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wysokości trójkąta prostokątnego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wysokości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kwadrat o danym obwodzie, prostokąt o danym obwodzie i danym jednym boku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boku rombu przy danym obwodzie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dwie różne wysokości równoległoboku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rodzaje trapezów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trapez o danych długościach podstaw i wysokości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długości odcinków w trapezie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wykorzystuje twierdzenie o sumie kątów w czworokącie do obliczania miary kątów czworokąta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związane z mierzeniem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korzysta z własności kątów przyległych i wierzchołkowych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dotyczące obliczania miar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w trójkącie na podstawie podanych zależności między kątami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trójkąt o danych dwóch bokach i danym kącie między nimi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 trójkącie równoramiennym wyznacza przy danym jednym kącie miary pozostałych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 trójkącie równoramiennym wyznacza przy danym obwodzie i danej długości jednego boku długości pozostałych boków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osie symetrii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dotyczące własności trójkątów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wysokości trójkąta rozwartokątnego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związane z rysowaniem, mierzeniem i obliczaniem długości odpowiednich odcinków w równoległobokach, trapezach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trapez o danych długościach boków i danych kątach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dotyczące prostych, półprostych, odcinków i punktów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różne rodzaje kątów na bardziej złożonych rysunkach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dotyczące rodzajów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dotyczące rodzajów i własności trójkątów, a także ich wysokości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równoległobok spełniający określone warunki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własności różnych rodzajów czworokątów</w:t>
            </w:r>
          </w:p>
        </w:tc>
      </w:tr>
    </w:tbl>
    <w:p w:rsidR="77C3E93E" w:rsidRPr="004907BE" w:rsidRDefault="77C3E93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506"/>
        <w:gridCol w:w="8509"/>
      </w:tblGrid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liczbę punktów przecięcia kilku prostych, z których żadna z nich nie jest równoległa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uzasadnia własności kątów powstałych w wyniku przecięcia prostą dwóch prostych równoległych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stosuje nierówność trójkąta do wykazania istnienia danego czworokąta 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4.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konstruuje trójkąty o zadanych bokach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5.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punkt przecięcia wysokości w trójkącie i podaje jego położenie w zależności od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6.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konstruuje równoległoboki o zadanych bokach 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7.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własności czworokątów złożonych z trójkątów równoramiennych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III – Ułamki zwykłe</w:t>
      </w: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ułamek w postaci dzielenia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liczby mieszane na ułamki niewłaściwe i ułamki niewłaściwe na liczby mieszane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ułamki o takich samych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rozszerza ułamki do wskazanego mianownika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skraca ułamki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ułamki lub liczby mieszane o takich samych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dodawania i odejmowania ułamków o takich samych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ułamki ze sprowadzeniem do wspólnego mianownika jednego z ułamków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ułamek i liczbę mieszaną przez liczbę naturalną, z wykorzystaniem skracania przy mnożeniu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ułamki, stosując przy tym skracanie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odwrotności ułamków, liczb naturalnych i liczb mieszanych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ułamki, stosując przy tym skracanie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 postaci ułamka rozwiązania prostych zadań tekstowych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ułamki o takich samych licznikach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rozszerza ułamki do wskazanego licznika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skraca ułamki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ułamki nieskracalne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doprowadza ułamki właściwe do postaci nieskracalnej, a ułamki niewłaściwe i liczby mieszane do najprostszej postaci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licznik lub mianownik ułamka równego danemu po skróceniu lub rozszerzeniu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sprowadza ułamki do wspólnego mianownika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zastosowaniem dodawania i odejmowania ułamków o takich samych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ułamki lub liczby mieszane o różnych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zastosowaniem dodawania i odejmowania ułamków o różnych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ułamki z wykorzystaniem ich różnicy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ułamek liczby naturalnej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liczby mieszane, stosując przy tym skracanie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zastosowaniem mnożenia ułamków, liczb mieszanych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liczby mieszane, stosując przy tym skracanie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zastosowaniem dzielenia ułamków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kwadraty i sześciany ułamków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dwudziałaniowych wyrażeń na ułamkach zwykłych, stosując przy tym ułatwienia (przemienność, skracanie)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dowolne ułamki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zastosowaniem dodawania i odejmowania ułamków o takich samych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składnik w sumie lub odjemnik w różnicy ułamków o różnych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z zastosowaniem dodawania i odejmowania ułamków zwykłych o różnych mianownikach oraz porównywania różnicowego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ułamek liczby mieszanej i ułamek ułamka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brakujący czynnik w iloczynie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liczby mieszane i wyniki doprowadza do najprostszej postaci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dzielnik lub dzielną przy danym ilorazie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z zastosowaniem mnożenia ułamków i liczb mieszanych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z zastosowaniem dzielenia ułamków i liczb mieszanych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potęgi ułamków i liczb mieszanych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wyrażeń zawierających trzy i więcej działań na ułamkach zwykłych i liczbach mieszanych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zadnia z zastosowaniem dodawania i odejmowania ułamków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mnożenia ułamków i liczb mieszanych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z zastosowaniem obliczania ułamka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dzielenia ułamków i liczb mieszanych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działań na ułamkach</w:t>
            </w:r>
          </w:p>
        </w:tc>
      </w:tr>
    </w:tbl>
    <w:p w:rsidR="77C3E93E" w:rsidRPr="004907BE" w:rsidRDefault="77C3E93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506"/>
        <w:gridCol w:w="8509"/>
      </w:tblGrid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złożone zadania tekstowe z zastosowaniem obliczania ułamka danej wielkości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proste rozumowania pozwalające porównać ułamki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wielodziałaniowe wyrażenia arytmetyczne zawierające skończone ciągi ułamków zwykłych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4.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przedstawia dane ułamki w postaci sumy różnych ułamków o liczniku równym 1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5.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prawa działań do obliczania wartości wyrażeń arytmetycznych zawierających ułamki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6.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analizuje i rozumie inne sposoby obliczania wartości niektórych działań na ułamkach zwykłych</w:t>
            </w:r>
          </w:p>
        </w:tc>
      </w:tr>
    </w:tbl>
    <w:p w:rsidR="77C3E93E" w:rsidRPr="004907BE" w:rsidRDefault="77C3E93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ADAC1CE" w:rsidRPr="004907BE" w:rsidRDefault="7ADAC1C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IV – Ułamki dziesiętne</w:t>
      </w: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4"/>
        <w:gridCol w:w="8581"/>
      </w:tblGrid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ułamek dziesiętny w postaci ułamka zwykłego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ułamek zwykły na dziesiętny poprzez rozszerzanie ułamka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i zapisuje słownie ułamki dziesiętne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cyframi ułamki dziesiętne zapisane słownie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ułamki dziesiętne zaznaczone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ułamki dziesiętne sposobem pisemnym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dodawania i odejmowania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i dzieli w pamięci ułamki dziesiętne przez 10, 100, 1000…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pisemnie ułamki dziesiętne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pisemnie ułamek dziesiętny przez jednocyfrową liczbę naturalną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 podstawowe jednostki masy, monetarne (polskie), długości i zależności między nimi</w:t>
            </w:r>
          </w:p>
        </w:tc>
      </w:tr>
      <w:tr w:rsidR="77C3E93E" w:rsidRPr="004907BE" w:rsidTr="77C3E93E">
        <w:trPr>
          <w:trHeight w:val="300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większe jednostki na mniejsze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słownie zapisane ułamki dziesiętne zapisuje przy pomocy cyfr (trudniejsze sytuacje, np. trzy i cztery setne)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zaznacza ułamki dziesiętne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ułamki dziesiętne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ułamki dziesiętne w pamięci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ułamki dziesiętne z wykorzystaniem ich różnicy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dopełnienie ułamka dziesiętnego do całości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składnik sumy w dodawaniu, odjemną lub odjemnik w odejmowaniu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zastosowaniem dodawania i odejmowania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w pamięci ułamek dziesiętny przez liczbę naturalną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mnożenia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w pamięci ułamek dziesiętny przez liczbę naturalną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pisemnie ułamek dziesiętny przez liczbę naturalną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dzielenia ułamków dziesiętnych i porównywania ilorazowego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jednostek (np. koszt zakupu przy danej cenie za kg)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ułamki dziesiętne z ułamkami zwykłymi o mianownikach 2, 4 lub 5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dwudziałaniowych wyrażeń zawierających dodawanie i odejmowanie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i odczytuje duże liczby za pomocą skrótów (np. 2,5 tys.)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w pamięci ułamki dziesiętne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ułamki dziesiętne sposobem pisemnym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zastosowaniem działań na ułamkach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dzielną lub dzielnik w ilorazie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wyrażenie dwumianowane w postaci ułamka dziesiętnego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zapisuje wielkość podaną za pomocą ułamka dziesiętnego w postaci wyrażenia dwumianowanego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wielkości podane w różnych jednostkach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ułamek dziesiętny z ułamkiem zwykłym o mianowniku 8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nietypowa zadania tekstowe z zastosowaniem porównywania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zastosowaniem dodawania i odejmowania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mnożenia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zastosowaniem dzielenia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zastosowaniem zamiany jednostek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wymagające działań na ułamkach zwykłych i dziesiętnych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437"/>
        <w:gridCol w:w="8578"/>
      </w:tblGrid>
      <w:tr w:rsidR="77C3E93E" w:rsidRPr="004907BE" w:rsidTr="77C3E93E">
        <w:trPr>
          <w:trHeight w:val="30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2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rozpoznaje po mianowniku nieskracalnego ułamka, że jego rozwinięcie dziesiętne jest skończone </w:t>
            </w:r>
          </w:p>
        </w:tc>
      </w:tr>
      <w:tr w:rsidR="77C3E93E" w:rsidRPr="004907BE" w:rsidTr="77C3E93E">
        <w:trPr>
          <w:trHeight w:val="30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2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na osi liczbowej przybliżone położenie ułamków dziesiętnych z dużą liczbą cyfr po przecinku</w:t>
            </w:r>
          </w:p>
        </w:tc>
      </w:tr>
      <w:tr w:rsidR="77C3E93E" w:rsidRPr="004907BE" w:rsidTr="77C3E93E">
        <w:trPr>
          <w:trHeight w:val="30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2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stosuje nietypowe sposoby obliczania wartości niektórych działań na ułamkach dziesiętnych 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 – Pola figur</w:t>
      </w: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rozumie pojęcie pola figury jako liczby kwadratów jednostkowych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prostokąta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równoległoboku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trójkąta przy danym boku i odpowiadającej mu wysokości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 wzór na pole trapezu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pola figur narysowanych na kratownicy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prostokąta przy danym jednym boku i zależności ilorazowej lub różnicowej drugiego boku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boku prostokąta przy danym polu i drugim boku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pola prostokąta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rombu z wykorzystaniem długości przekątnych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zastosowaniem pól równoległoboku i rombu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trójkąta prostokątnego o danych przyprostokątnych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trapezu o danych podstawach i danej wysokości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dotyczące pola prostokąta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boku równoległoboku przy danym polu i danej wysokości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wysokość równoległoboku przy danym polu i danej długości boku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dotyczące pól równoległoboku i rombu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podstawy trójkąta przy danym polu i danej wysokości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trapezu o danej sumie długości podstaw i wysokości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zastosowaniem pola trapezu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wyraża pole powierzchni figury o danych wymiarach w różnych jednostkach (bez zamiany jednostek pola)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wykorzystaniem jednostek pola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nietypowe zadania tekstowe dotyczące pola prostokąta, równoległoboku, trapezu,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pola figur złożonych z prostokątów, równoległoboków i trójkątów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wysokości trójkąta prostokątnego opuszczoną na przeciwprostokątną przy danych trzech bokach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wysokość trapezu przy danych podstawach i polu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oblicza długość podstawy trapezu przy danej wysokości, drugiej podstawie i danym polu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pola figur, które można podzielić na prostokąty, równoległoboki, trójkąty, trapezy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rozwiązuje zadania tekstowe z wykorzystaniem różnych jednostek pola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zamienia jednostki pola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porównuje powierzchnie wyrażone w różnych jednostkach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437"/>
        <w:gridCol w:w="8578"/>
      </w:tblGrid>
      <w:tr w:rsidR="77C3E93E" w:rsidRPr="004907BE" w:rsidTr="77C3E93E">
        <w:trPr>
          <w:trHeight w:val="30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2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oblicza, jak zmienia się pole i obwód prostokąta, którego wszystkie boki zostały wydłużone lub skrócone</w:t>
            </w:r>
          </w:p>
        </w:tc>
      </w:tr>
      <w:tr w:rsidR="77C3E93E" w:rsidRPr="004907BE" w:rsidTr="77C3E93E">
        <w:trPr>
          <w:trHeight w:val="30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2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8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uzupełnia wielokąty narysowane na kracie do większych wielokątów, aby obliczyć ich pole</w:t>
            </w:r>
          </w:p>
        </w:tc>
      </w:tr>
      <w:tr w:rsidR="77C3E93E" w:rsidRPr="004907BE" w:rsidTr="77C3E93E">
        <w:trPr>
          <w:trHeight w:val="30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2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dokonuje podziału wielokątów narysowanych na kracie na mniejsze wielokąty o bokach, których wierzchołki są w punktach kratowych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2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przelicza jednostki pola nie należące do układu SI</w:t>
            </w:r>
          </w:p>
        </w:tc>
      </w:tr>
    </w:tbl>
    <w:p w:rsidR="7ADAC1CE" w:rsidRPr="004907BE" w:rsidRDefault="7ADAC1C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VI – Matematyka i my</w:t>
      </w: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upływ czasu pomiędzy wskazaniami zegara bez przekraczania godziny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godzinę po upływie podanego czasu od podanej godziny bez przekraczania godziny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jednostki masy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arytmetyczną dwóch liczb naturalnych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liczby całkowite zaznaczone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zaznacza na osi liczbowej podane liczby całkowite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temperaturę z termometru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dwie liczby całkowite jedno- i dwucyfrowe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upływ czasu pomiędzy wskazaniami zegara z przekraczaniem godziny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godzinę po upływie podanego czasu od podanej godziny z przekraczaniem godziny (bez przekraczania doby)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datę po upływie podanej liczby dni od podanego dnia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czasu, także z wykorzystaniem informacji podanych w tabelach i kalendarzu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koszt zakupu przy podanej cenie za kilogram lub metr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arytmetyczną kilku liczb naturalnych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dotyczące obliczania średniej arytmetycznej (np. średnia odległość)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liczbę przeciwną do danej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dwie liczby całkowite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sumę kilku liczb całkowitych jedno- lub dwucyfrowych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zastosowaniem dodawania liczb całkowitych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korzystając z osi liczbowej, oblicza o ile różnią się liczby całkowite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różnicę między temperaturami wyrażonymi za pomocą liczb całkowitych</w:t>
            </w:r>
          </w:p>
        </w:tc>
      </w:tr>
    </w:tbl>
    <w:p w:rsidR="77C3E93E" w:rsidRPr="004907BE" w:rsidRDefault="77C3E93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dotyczące czasu, także z wykorzystaniem informacji podanych w tabelach i kalendarzu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na jaką ilość towaru wystarczy pieniędzy przy podanej cenie jednostkowej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zastosowaniem średniej arytmetycznej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porządkuje liczby całkowite w kolejności rosnącej lub malejącej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temperaturę po spadku (wzroście) o podaną liczbę stopni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liczbę całkowitą różniącą się od danej o podaną liczbę naturalną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dotyczące czasu i kalendarza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zadania, w których szacuje i oblicza łączny koszt zakupu przy danych cenach jednostkowych oraz wielkość reszty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z zastosowaniem obliczania średniej wielkości wyrażonych w różnych jednostkach </w:t>
            </w:r>
            <w:r w:rsidRPr="004907BE">
              <w:rPr>
                <w:rFonts w:ascii="Times New Roman" w:hAnsi="Times New Roman" w:cs="Times New Roman"/>
              </w:rPr>
              <w:br/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(np. długości)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sumę liczb na podstawie podanej średniej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jedną z wartości przy danej średniej i pozostałych wartościach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arytmetyczną liczb całkowitych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z zastosowaniem porównywania różnicowego i dodawania liczb całkowitych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506"/>
        <w:gridCol w:w="8509"/>
      </w:tblGrid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liczbę minut i sekund po upływie podanego dłuższego czasu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ceny tego samego towaru zapakowanego w opakowania o różnej masie lub objętości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znajduje na osi liczbowej położenie podstawowych ułamków ujemnych 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4.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kolejność liczb w odejmowaniu, przedstawiając liczby razem ze stojącymi przed nimi znakami</w:t>
            </w:r>
          </w:p>
        </w:tc>
      </w:tr>
      <w:tr w:rsidR="77C3E93E" w:rsidRPr="004907BE" w:rsidTr="77C3E93E">
        <w:trPr>
          <w:trHeight w:val="300"/>
        </w:trPr>
        <w:tc>
          <w:tcPr>
            <w:tcW w:w="506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5.</w:t>
            </w:r>
          </w:p>
        </w:tc>
        <w:tc>
          <w:tcPr>
            <w:tcW w:w="8509" w:type="dxa"/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różnicę dwóch liczb całkowitych jedno- lub dwucyfrowych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VII – Figury przestrzenne</w:t>
      </w: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9"/>
        <w:gridCol w:w="8576"/>
      </w:tblGrid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rozróżnia graniastosłupy, ostrosłupy, prostopadłościany, kule, walce i stożki</w:t>
            </w:r>
          </w:p>
        </w:tc>
      </w:tr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rozróżnia i wskazuje krawędzie, wierzchołki, ściany boczne, podstawy brył</w:t>
            </w:r>
          </w:p>
        </w:tc>
      </w:tr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liczbę krawędzi, wierzchołków i ścian graniastosłupów i 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objętości brył zbudowanych z sześcianów jednostkowych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jednostki objętości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dobiera jednostkę do pomiaru objętości danego przedmiotu</w:t>
            </w:r>
          </w:p>
        </w:tc>
      </w:tr>
      <w:tr w:rsidR="77C3E93E" w:rsidRPr="004907BE" w:rsidTr="77C3E93E">
        <w:trPr>
          <w:trHeight w:val="300"/>
        </w:trPr>
        <w:tc>
          <w:tcPr>
            <w:tcW w:w="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siatki prostopadłościanów i graniastosłupów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rzuty prostopadłościanów, graniastosłupów i 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objętości prostopadłościanu o wymiarach podanych w tych samych jednostkach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sześcianu o podanej długości krawędzi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rozumie pojęcie siatki prostopadłościanu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siatkę sześcianu o podanej długości krawędzi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siatkę prostopadłościanu o danych długościach krawędzi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przykłady brył o danej liczbie wierzchołków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przykłady brył, których ściany spełniają dany warunek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objętości prostopadłościanu o wymiarach podanych w różnych jednostkach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dotyczące objętości prostopadłościanu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dobiera siatkę do modelu prostopadłościanu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prostopadłościanu, korzystając z jego siatki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siatki graniastosłupów przy podanym kształcie podstawy i podanych długościach krawędzi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dobiera siatkę do modelu graniastosłupa</w:t>
            </w:r>
          </w:p>
        </w:tc>
      </w:tr>
    </w:tbl>
    <w:p w:rsidR="77C3E93E" w:rsidRPr="004907BE" w:rsidRDefault="77C3E93E" w:rsidP="77C3E93E">
      <w:pPr>
        <w:spacing w:line="276" w:lineRule="auto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dotyczące graniastosłupów i 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dotyczące objętości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wysokość prostopadłościanu przy danej objętości i danych długościach dwóch krawędzi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dotyczące objętości prostopadłościanu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dotyczące siatek graniastosłupów</w:t>
            </w:r>
          </w:p>
        </w:tc>
      </w:tr>
    </w:tbl>
    <w:p w:rsidR="77C3E93E" w:rsidRPr="004907BE" w:rsidRDefault="77C3E93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ADAC1CE" w:rsidRPr="004907BE" w:rsidRDefault="7ADAC1C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437"/>
        <w:gridCol w:w="8578"/>
      </w:tblGrid>
      <w:tr w:rsidR="77C3E93E" w:rsidRPr="004907BE" w:rsidTr="77C3E93E">
        <w:trPr>
          <w:trHeight w:val="30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2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8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podaje liczbę sześcianów jednostkowych o krawędzi 1 cm, z których składa się sześcian o krawędzi 1 </w:t>
            </w:r>
            <w:proofErr w:type="spellStart"/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dm</w:t>
            </w:r>
            <w:proofErr w:type="spellEnd"/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 sześcian o krawędzi 1 m</w:t>
            </w:r>
          </w:p>
        </w:tc>
      </w:tr>
      <w:tr w:rsidR="77C3E93E" w:rsidRPr="004907BE" w:rsidTr="77C3E93E">
        <w:trPr>
          <w:trHeight w:val="30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2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treścią dotyczące prostopadłościanów i sześcianów w 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2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i projektuje różnorodne siatki brył</w:t>
            </w:r>
          </w:p>
        </w:tc>
      </w:tr>
    </w:tbl>
    <w:p w:rsidR="77C3E93E" w:rsidRPr="004907BE" w:rsidRDefault="77C3E93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72C85AC3" w:rsidRPr="004907BE" w:rsidRDefault="72C85AC3" w:rsidP="77C3E93E">
      <w:pPr>
        <w:jc w:val="center"/>
        <w:rPr>
          <w:rFonts w:ascii="Times New Roman" w:eastAsia="Arial" w:hAnsi="Times New Roman" w:cs="Times New Roman"/>
          <w:color w:val="000000" w:themeColor="text1"/>
          <w:sz w:val="32"/>
          <w:szCs w:val="32"/>
        </w:rPr>
      </w:pPr>
      <w:r w:rsidRPr="004907BE">
        <w:rPr>
          <w:rFonts w:ascii="Times New Roman" w:eastAsia="Arial" w:hAnsi="Times New Roman" w:cs="Times New Roman"/>
          <w:b/>
          <w:bCs/>
          <w:color w:val="000000" w:themeColor="text1"/>
          <w:sz w:val="32"/>
          <w:szCs w:val="32"/>
        </w:rPr>
        <w:t>Klasa 6</w:t>
      </w:r>
    </w:p>
    <w:p w:rsidR="72C85AC3" w:rsidRPr="004907BE" w:rsidRDefault="72C85AC3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 – Liczby całkowite</w:t>
      </w: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liczby należące do zbioru liczb całkowitych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objaśnia, że liczba dodatnia jest większa od zera, liczba ujemna jest mniejsza od zera, a zero nie jest ani liczbą dodatnią, ani ujemną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przykłady stosowania liczb ujemnych w różnych sytuacjach praktycznych (np. temperatura, długi, obszary znajdujące się poniżej poziomu morza)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liczby przeciwne do danych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liczby całkowite zaznaczone na osi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dwie liczby całkowite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liczby przeciwne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dodaje, odejmuje, mnoży i dzieli liczby całkowite jedno- i dwucyfrowe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porządkuje liczby w zbiorze liczb całkowitych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liczby odwrotne do danych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temperaturę po spadku lub wzroście o podaną liczbę stopni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bezwzględną liczby całkowitej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operację dodawania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sumę kilku liczb całkowitych złożonych z pełnych setek i tysięcy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przemienność i łączność dodawania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potęguje liczby całkowite jedno- i dwucyfrowe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wyrażeń arytmetycznych złożonych z kilku działań i liczb całkowitych jednocyfrowych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działań na liczbach całkowitych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137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liczby dodatnie i ujemne, które nie są liczbami całkowitymi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dodaje, odejmuje, mnoży, dzieli i potęguje liczby całkowite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liczbę całkowitą różniącą się od danej liczby o podaną liczbę naturalną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91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wyrażeń arytmetycznych złożonych z kilku działań i liczb całkowitych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137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zastosowaniem działań na liczbach całkowitych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z zastosowaniem działań na liczbach całkowitych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wyrażeń arytmetycznych zawierających wartość bezwzględną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przykłady liczb spełniających proste równania z wartością bezwzględną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rozwiązania nietypowych zadań w postaci wyrażeń arytmetycznych zawierających liczby całkowite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zdania tekstowe z zastosowaniem działań na liczbach całkowitych w 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rozwiązania prostych równań z wartością bezwzględną</w:t>
            </w:r>
          </w:p>
        </w:tc>
      </w:tr>
    </w:tbl>
    <w:p w:rsidR="77C3E93E" w:rsidRPr="004907BE" w:rsidRDefault="77C3E93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II – Działania na liczbach – część 1</w:t>
      </w: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czyta ze zrozumieniem krótki tekst zawierający informacje liczbowe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różnice między krótkimi tekstami o podobnej treści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weryfikuje odpowiedź do prostego zadania tekstowego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dodaje, odejmuje, mnoży i dzieli liczby naturalne wielocyfrowe oraz dodatnie ułamki dziesiętne za pomocą kalkulatora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rozróżnia pojęcia cyfry i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nazywa rzędy pozycyjne poniżej miliarda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znaczenie wskazanej cyfry w liczbie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oraz zapisuje słownie liczby zapisane cyframi i odwrotnie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liczby naturalne zaznaczone na osi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zaznacza liczby naturalne na osi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wielokrotności liczb jednocyfrowych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dzielniki liczb nie większych niż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korzysta z cech podzielności do rozpoznania liczb podzielnych przez 2, 5, 10,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liczby pierwsze i liczby złożone nie większe niż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rozkłada liczby dwucyfrowe na czynniki pierwsze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NWD liczb jedno- i dwucyfrowych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NWW liczb jednocyfrowych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nazywa rzędy pozycyjne w ułamkach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ze zrozumieniem pojęcia: ułamek właściwy, ułamek niewłaściwy oraz liczba mieszana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dodatnie i ujemne ułamki dziesiętne, ułamki zwykłe i liczby mieszane zaznaczone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zaznacza dodatnie i ujemne ułamki dziesiętne, ułamki zwykłe i liczby mieszane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rozszerza i skraca ułamki zwykłe do wskazanego mianownika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ułamek dziesiętny skończony w postaci ułamka zwykłego lub liczby mieszanej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ułamek zwykły o mianowniku typu 2, 5, 20, 50 na ułamek dziesiętny przez rozszerzanie ułamka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wyniki dodawania i odejmowania liczb naturalnych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w pamięci liczby naturalne, ułamki dziesiętne i ułamki zwykłe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pisemnie liczby naturalne i ułamki dziesiętne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ułamki i liczby mieszane o jednakowych i o różnych mianownikach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w pamięci dodatnie i ujemne ułamki tego samego typu (proste przypadki)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plan rozwiązania prostego zadania tekstowego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wyniki działań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tekstowe, wykorzystując kalkulator do obliczeń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zaokrągla liczbę z podaną dokładnością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korzysta z cech podzielności do rozpoznania liczb podzielnych przez 3, 4, 9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NWW liczb dwucyfrowych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dodatnie i ujemne ułamki dziesiętne, ułamki zwykłe i liczby mieszane, wykorzystując oś liczbową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doprowadza ułamki do postaci nieskracalnej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ułamek zwykły o mianowniku typu 2, 5, 20 na ułamek dziesiętny przez rozszerzanie ułamka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liczby mieszane na ułamki niewłaściwe i ułamki niewłaściwe na liczby mieszane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sumę ułamka zwykłego i dziesiętnego (proste przypadki)</w:t>
            </w:r>
          </w:p>
        </w:tc>
      </w:tr>
      <w:tr w:rsidR="77C3E93E" w:rsidRPr="004907BE" w:rsidTr="77C3E93E">
        <w:trPr>
          <w:trHeight w:val="3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13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własności działań odwrotnych do rozwiązywania prostych równań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dodawania i odejmowania liczb naturalnych i ułamków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w pamięci dodatnie i ujemne ułamki tego samego typu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dwu- i trzydziałaniowych wyrażeń zawierających dodawanie i odejmowanie ułamków tego samego typu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zastosowaniem dodawania i odejmowania dodatnich i ujemnych ułamków tego samego typu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czyta ze zrozumieniem kilkuzdaniowy tekst zawierający informacje liczbowe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plan rozwiązania typowego zadania tekstowego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weryfikuje odpowiedź do zadania tekstowego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dodaje, odejmuje, mnoży i dzieli liczby dodatnie i ujemne za pomocą kalkulatora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nazywa rzędy pozycyjne od miliarda wzwyż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zaokrągla liczbę z podaną dokładnością w trudniejszych przykładach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przybliżone położenie danej liczby na osi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zadania-łamigłówki z wykorzystaniem cech podzielności przez 2, 3, 4, 5, 9, 10,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wielokrotności liczb dwucyfrowych i większych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dzielniki liczb większych niż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liczby pierwsze i liczby złożone większe niż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zastosowaniem NWD i NWW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porządkuje rosnąco lub malejąco kilka dodatnich i ujemnych ułamków dziesiętnych i zwykłych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kilka dodatnich i ujemnych ułamków zwykłych oraz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różnicę dodatniego ułamka zwykłego i dodatniego ułamka dziesiętnego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odejmuje dodatnie i ujemne ułamki zwykłe oraz dziesiętne występujące w tej samej różnicy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liczby z wykorzystaniem ich różnicy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zastosowaniem dodawania i odejmowania dodatnich i ujemnych ułamków zwykłych oraz dziesiętnych występujących w tej samej sumie (różnicy)</w:t>
            </w:r>
          </w:p>
        </w:tc>
      </w:tr>
    </w:tbl>
    <w:p w:rsidR="77C3E93E" w:rsidRPr="004907BE" w:rsidRDefault="77C3E93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plan rozwiązania zadania tekstowego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za pomocą kalkulatora wartości wyrażeń wielodziałaniowych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liczby, których zaokrąglenia spełniają podane warunki; określa, ile jest takich liczb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rozumie różnicę między zaokrąglaniem liczby a zaokrąglaniem jej zaokrąglenia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rozkłada liczby trzycyfrowe i większe na czynniki pierwsze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rozkłada liczby na czynniki pierwsze, jeśli przynajmniej jeden z czynników jest liczbą większą niż 10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NWD oraz NWW liczb trzycyfrowych i większych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zastosowaniem NWD i NWW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ułamek zwykły na dziesiętny przez rozszerzanie ułamka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wielodziałaniowych wyrażeń zawierających dodawanie i odejmowanie ułamków zwykłych i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dotyczące porównywania ułamków z wykorzystaniem ich różnicy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zastosowaniem dodawania i odejmowania liczb naturalnych i ułamków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zastosowaniem dodawania (odejmowania) dodatnich i ujemnych ułamków zwykłych oraz dziesiętnych występujących w tej samej sumie (różnicy)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523"/>
        <w:gridCol w:w="8492"/>
      </w:tblGrid>
      <w:tr w:rsidR="77C3E93E" w:rsidRPr="004907BE" w:rsidTr="77C3E93E">
        <w:trPr>
          <w:trHeight w:val="30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1.</w:t>
            </w:r>
          </w:p>
        </w:tc>
        <w:tc>
          <w:tcPr>
            <w:tcW w:w="8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przedstawia i interpretuje dane podane w nietypowych zadaniach</w:t>
            </w:r>
          </w:p>
        </w:tc>
      </w:tr>
      <w:tr w:rsidR="77C3E93E" w:rsidRPr="004907BE" w:rsidTr="77C3E93E">
        <w:trPr>
          <w:trHeight w:val="30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2.</w:t>
            </w:r>
          </w:p>
        </w:tc>
        <w:tc>
          <w:tcPr>
            <w:tcW w:w="8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zaokrągla czas do pełnych minut</w:t>
            </w:r>
          </w:p>
        </w:tc>
      </w:tr>
      <w:tr w:rsidR="77C3E93E" w:rsidRPr="004907BE" w:rsidTr="77C3E93E">
        <w:trPr>
          <w:trHeight w:val="30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3.</w:t>
            </w:r>
          </w:p>
        </w:tc>
        <w:tc>
          <w:tcPr>
            <w:tcW w:w="8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rozumie i stosuje dla danej liczby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będącej iloczynem dwóch liczb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 ∙ m</w:t>
            </w:r>
            <w:r w:rsidRPr="004907BE">
              <w:rPr>
                <w:rFonts w:ascii="Times New Roman" w:eastAsia="Times New Roman" w:hAnsi="Times New Roman" w:cs="Times New Roman"/>
              </w:rPr>
              <w:t>,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podzielność przez każdy z jej czynników</w:t>
            </w:r>
          </w:p>
        </w:tc>
      </w:tr>
      <w:tr w:rsidR="77C3E93E" w:rsidRPr="004907BE" w:rsidTr="77C3E93E">
        <w:trPr>
          <w:trHeight w:val="30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4.</w:t>
            </w:r>
          </w:p>
        </w:tc>
        <w:tc>
          <w:tcPr>
            <w:tcW w:w="8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podwyższonym stopniu trudności z zastosowaniem dodawania i odejmowania ułamków zwykłych w 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5.</w:t>
            </w:r>
          </w:p>
        </w:tc>
        <w:tc>
          <w:tcPr>
            <w:tcW w:w="8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rozumie i stosuje algorytm pisemnego dodawania i odejmowania nietypowych liczb naturalnych, np.: dużych, o powtarzających się grupach cyfr, itd.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III – Działania na liczbach – część 2</w:t>
      </w: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i dzieli w pamięci liczby całkowite, dodatnie i ujemne ułamki dziesiętne oraz zwykłe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pisemnie liczby naturalne i ułamki dziesiętne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i dzieli dodatnie i ujemne ułamki zwykłe oraz liczby mieszane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pisemnie liczby naturalne i ułamki dziesiętne przez liczby naturalne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zaokrągla ułamki dziesiętne z dokładnością do części dziesiątych, setnych i tysięcznych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okres ułamka dziesiętnego nieskończonego okresowego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zamiennie zapis ułamka okresowego w formie wielokropka lub nawiasu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89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oblicza, jakim ułamkiem jednej liczby całkowitej jest druga liczba całkowita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ułamek danej liczby całkowitej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dopasowuje zapis rozwiązania do treści zadania (proste przypadki)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iloczyn liczb całkowitych i ułamków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dodatnie i ujemne ułamki zwykłe oraz liczby mieszane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ułamki zwykłe (dodatnie i ujemne)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ułamki dziesiętne (dodatnie i ujemne)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kwadraty i sześciany liczb całkowitych, dodatnich i ujemnych ułamków zwykłych oraz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wynik dzielenia w postaci z resztą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wyrażeń złożonych z dwóch lub trzech działań na dodatnich i ujemnych ułamkach zwykłych oraz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wymagające wykonania jednego działania na liczbach całkowitych, dodatnich i ujemnych ułamkach dziesiętnych oraz zwykłych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dotyczące średniej arytmetycznej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okres rozwinięcia dziesiętnego ułamka, jeśli okres jest co najwyżej dwucyfrowy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zaokrągla dane liczbowe do postaci, w której warto je znać lub są używane na co dzień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ułamek danej liczby całkowitej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liczbę na podstawie jej ułamka, jeśli licznik ułamka jest równy 1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dotyczące obliczania ułamka danej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zadania do prostego wyrażenia arytmetycznego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iloczyny kilku liczb, wśród których są jednocześnie liczby całkowite, dodatnie i ujemne ułamki zwykłe oraz dziesiętne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potęgi o wykładnikach naturalnych liczb całkowitych, dodatnich i ujemnych ułamków zwykłych oraz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zastosowaniem działań na liczbach całkowitych, dodatnich i ujemnych ułamkach zwykłych oraz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wielocyfrowe liczby całkowite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dodatnie i ujemne ułamki zwykłe oraz dziesiętne występujące jednocześnie w tym samym ilorazie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wyrażeń złożonych z więcej niż trzech działań na liczbach całkowitych, dodatnich i ujemnych ułamkach zwykłych oraz dziesiętnych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wynik dzielenia w różnych postaciach i interpretuje go stosownie do treści zadania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wymagające wykonania mnożenia lub dzielenia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ułamki zwykłe na ułamki dziesiętne skończone z wykorzystaniem dzielenia licznika przez mianownik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okres rozwinięcia dziesiętnego ułamka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używa kalkulatora do zamiany ilorazu dużych liczb na liczbę mieszaną z wykorzystaniem dzielenia z resztą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ułamek danego ułamka zwykłego lub dziesiętnego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liczbę na podstawie jej ułamka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dotyczące obliczania ułamka danej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wymagające obliczenia liczby z danego jej ułamka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wyrażeń złożonych z więcej niż trzech działań na liczbach całkowitych, dodatnich i ujemnych ułamkach zwykłych oraz dziesiętnych (trudniejsze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wyrażenia arytmetycznego podanego w postaci ułamka, w którym licznik i mianownik są wyrażeniami arytmetycznymi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wyrażenie o podanej wartości, spełniające podane warunki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tekstowe wymagające wykonania kilku działań na liczbach całkowitych, dodatnich i ujemnych ułamkach dziesiętnych oraz zwykłych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dotyczące średniej arytmetycznej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cyfrę, która będzie na danym miejscu po przecinku w ułamku dziesiętnym okresowym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stawia i sprawdza proste hipotezy dotyczące zamiany ułamków zwykłych na ułamki dziesiętne nieskończone okresowe oraz zaobserwowanych regularności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dotyczące obliczania ułamka danej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wymagające obliczenia liczby z danego jej ułamka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rozumie i stosuje algorytm pisemnego mnożenia nietypowych liczb naturalnych, np.: dużych, o powtarzających się grupach cyfr, itd.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zamienia wynik dzielenia otrzymany na kalkulatorze w postaci ułamka nieskończonego okresowego na wynik dzielenia z resztą lub liczbę mieszaną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 trudniejszych przypadkach ułamek danej liczby oraz liczbę z danego jej ułamka również w 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podwyższonym stopniu trudności z zastosowaniem mnożenia i dzielenia ułamków zwykłych w 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różne sposoby rozwiązania tego samego zadania, przedstawiając analizę jego treści np.: sporządzając rysunek, wypisując dane i szukane, wprowadzając niewiadomą</w:t>
            </w:r>
          </w:p>
        </w:tc>
      </w:tr>
    </w:tbl>
    <w:p w:rsidR="77C3E93E" w:rsidRPr="004907BE" w:rsidRDefault="77C3E93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IV – Figury na płaszczyźnie</w:t>
      </w: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używa ze zrozumieniem pojęć: koło i okrąg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środek, promień, średnicę, cięciwę koła i okręgu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koła i okręgi o podanych promieniach lub średnicach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mierzy odległość punktu od prostej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wierzchołek i ramiona 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rodzaje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rozróżnia kąty wklęsłe i wypukłe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mierzy kąty wypukłe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kąty wypukłe o danych miarach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konstruuje trójkąt o danych bokach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trójkąt ostrokątny, prostokątny i rozwartokątny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trójkąt równoboczny, równoramienny i różnoboczny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trójkąta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wysokości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wierzchołek trójkąta, z którego prowadzona jest wysokość, i bok, do którego jest ona prostopadła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trójkąta przy danej długości boku i prostopadłej do niego wysokości, wyrażonych w tej samej jednostce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obwód wielokąta o długościach boków wyrażonych w tej samej jednostce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czworokąty i ich rodzaje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boki, wierzchołki i przekątne czworokąta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opisuje własności różnych rodzajów czworokątów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czworokąty spełniające podane warunki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wysokości czworokątów (o ile jest to możliwe)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prostokąta, kwadratu, równoległoboku, rombu, trapezu, których wymiary są wyrażone w tej samej jednostce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na kratce 5 mm trójkąty i czworokąty o danych wymiarach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własności figur narysowanych na kratce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długości odcinków narysowanych na kratce 5 mm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obwody figur narysowanych na kratce 5 mm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pola trójkątów i czworokątów narysowanych na kratce 5 mm (proste przypadki)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własności koła i okręgu do rozwiązywania prostych zadań geometrycznych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korzysta ze skali do obliczania wymiarów figur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miarę kąta w stopniach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mierzy kąty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kąty o danych miarach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na podstawie danych kątów przyległych, wierzchołkowych i dopełniających do 360°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zastosowaniem różnych rodzajów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nierówność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trójkąta przy danych dwóch bokach (wysokościach) i jednej wysokości (jednym boku), wyrażonych w tej samej jednostce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trójkąta prostokątnego o danych przyprostokątnych, wyrażonych w tej samej jednostce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obwód trójkąta przy danym jednym boku i podanych zależnościach między pozostałymi bokami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czworokąta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obwód wielokąta o danych długościach boków</w:t>
            </w:r>
          </w:p>
        </w:tc>
      </w:tr>
      <w:tr w:rsidR="77C3E93E" w:rsidRPr="004907BE" w:rsidTr="77C3E93E">
        <w:trPr>
          <w:trHeight w:val="3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13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klasyfikuje czworokąty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prostokąta, kwadratu, równoległoboku, rombu, trapezu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kwadratu przy danym obwodzie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pola wielokątów, stosując podział wielokąta na dwa czworokąty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własności czworokątów i ich pól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własności kątów powstałych w wyniku przecięcia prostą dwóch prostych równoległych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z wykorzystaniem własności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trójkąta i czworokąta (bardziej złożone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podstawy (wysokość) trójkąta, gdy są znane jego pole i wysokość (długość podstawy)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wielokąta powstałego po odcięciu z prostokąta części w kształcie trójkątów prostokątnych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czworokąty spełniające podane warunki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dotyczące obwodów czworokątów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boku (wysokość) równoległoboku przy danym polu i danej wysokości (długości boku)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ustala długości odcinków narysowanych na kratce innej niż 5 mm, której jednostka jest podana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wykorzystaniem własności koła i okręgu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wykorzystaniem odległości punktu od prostej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miarę kąta wklęsłego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oraz oblicza miary różnych rodzajów kątów na bardziej złożonych rysunkach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z wykorzystaniem własności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wysokości trójkąta przy danych bokach i jednej wysokości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dotyczące pola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dotyczące obliczania miar kątów trójkątów i czworokątów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wysokość trapezu przy danych podstawach i polu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podstawy trapezu o danym polu, danej wysokości i danej długości drugiej podstawy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pola wielokątów metodą podziału na czworokąty lub uzupełniania do większych wielokątów, również narysowanych na kratce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dotyczące obwodów i pól figur, również narysowanych na kratce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o podwyższonym stopniu trudności z wykorzystaniem własności koła i okręgu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figury przystające do danych wyłącznie za pomocą cyrkla i linijki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proste prostopadłe i proste równoległe wyłącznie za pomocą cyrkla i linijki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dzieli dany odcinek na połowy wyłącznie za pomocą cyrkla i linijki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nietypowe zadania dotyczące obwodów figur powstałych z podziału danej figury na dwie mniejsze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danej figury narysowanej na kracie, o wierzchołkach w punktach kratowych, uzupełniając ją do większych wielokątów i przedstawiając jej pole, jako różnicę pól</w:t>
            </w:r>
          </w:p>
        </w:tc>
      </w:tr>
    </w:tbl>
    <w:p w:rsidR="77C3E93E" w:rsidRPr="004907BE" w:rsidRDefault="77C3E93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 – Równania</w:t>
      </w: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lewą i prawą stronę równania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oznacza niewiadomą za pomocą litery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równania do prostych zadań tekstowych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45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sprawdza, czy dana liczba jest rozwiązaniem równania, obliczając wartość lewej i prawej strony równania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proste równania typu: </w:t>
            </w:r>
            <w:proofErr w:type="spellStart"/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ax</w:t>
            </w:r>
            <w:proofErr w:type="spellEnd"/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sprawdza poprawność otrzymanego rozwiązania równania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upraszcza równania, w których niewiadoma występuje po jednej stronie, np. 2 ·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7 +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8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analizuje treść zadania tekstowego, ustala wielkości dane i niewiadome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kolejne kroki rozwiązania zadania tekstowego (proste przypadki)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równanie, którego rozwiązaniem jest dana liczba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sprawdza rozwiązanie równania z warunkami zadania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równania typu: 2 ·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7 +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8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za pomocą równań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geometryczne za pomocą równań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równania do typowych zadań tekstowych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zadania tekstowe do prostego równania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sprawdza, czy podana liczba jest rozwiązaniem danego równania (trudniejsze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równania, które potrafi rozwiązać poznanymi metodami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upraszcza równania typu: 2 ·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7 +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18 = 8 +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17 – 5 ·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analizuje treść zadania tekstowego, ustala wielkości dane i niewiadome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kolejne kroki rozwiązania zadania tekstowego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równania do zadań tekstowych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za pomocą równań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geometryczne za pomocą równań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równania do zadań tekstowych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zadania tekstowe do danego równania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przykłady równań, które mają jedno rozwiązanie, kilka rozwiązań, nieskończenie wiele rozwiązań lub nie mają rozwiązań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ustala, jakie operacje zostały wykonane na równaniach równoważnych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równania typu: 2 ·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x 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7 +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x 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18 = 8 +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x 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17 – 5 ·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za pomocą równań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geometryczne za pomocą równań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trudniejsze zadania tekstowe za pomocą równań liniowych wybierając niewiadomą na różne sposoby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trudniejsze równania, którego rozwiązaniem jest dana liczba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równania przez wykonywanie operacji odwrotnych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równania liniowe z jedną niewiadomą o podwyższonym stopniu trudności, także zawierające nawiasy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dotyczące wieku osób, sporządzając odpowiednie tabele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podwyższonym stopniu trudności w kontekście praktycznym</w:t>
            </w:r>
          </w:p>
        </w:tc>
      </w:tr>
    </w:tbl>
    <w:p w:rsidR="77C3E93E" w:rsidRPr="004907BE" w:rsidRDefault="77C3E93E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VI – Bryły</w:t>
      </w: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oraz nazywa ostrosłupy i graniastosłupy proste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oraz nazywa podstawy, ściany boczne, krawędzie, wierzchołki ostrosłupa i graniastosłupa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liczbę wierzchołków, krawędzi i ścian graniastosłupa i ostrosłupa o danej podstawie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rzut graniastosłupa prostego i ostrosłupa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bryły zbudowanej z sześcianów jednostkowych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sześcianu o danej długości krawędzi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prostopadłościanu o wymiarach podanych w tej samej jednostce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jednostki długości (w przypadkach typu 2 cm 7 mm = 27 mm)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jednostki objętości i pojemności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siatki graniastosłupów i 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dopasowuje bryłę do jej siatki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i nazywa graniastosłup na podstawie jego siatki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na podstawie siatki wymiary wielościanu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siatki prostopadłościanów o podanych wymiarach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rozumie pojęcie pola powierzchni całkowitej graniastosłupa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graniastosłupa prostego przy danym polu podstawy i danej wysokości bryły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objętości i pojemności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jednostki długości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wyraża objętość danej bryły w różnych jednostkach (proste przypadki)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wykorzystaniem jednostek pola, objętości i pojemności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na siatce graniastosłupa i ostrosłupa sklejane wierzchołki i krawędzie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powierzchni całkowitej prostopadłościanu o wymiarach podanych w tej samej jednostce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dotyczące pola powierzchni całkowitej prostopadłościanu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rodzaj graniastosłupa lub ostrosłupa na podstawie informacji o liczbie jego wierzchołków, krawędzi lub ścian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prostopadłościanu o wymiarach podanych w różnych jednostkach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prostopadłościanu, którego wymiary spełniają podane zależności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graniastosłupa o podanej wysokości i podstawie, której pole potrafi obliczyć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wykorzystaniem różnych jednostek pola, objętości i pojemności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graniastosłupa na podstawie jego siatki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na siatce ściany bryły, które są sąsiadujące, równoległe, prostopadłe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powierzchni całkowitej graniastosłupa o podanych wymiarach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z wykorzystaniem pola powierzchni całkowitej i objętości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oblicza pole podstawy (wysokość) graniastosłupa przy danych objętości i wysokości bryły (danym polu 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podstawy)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wysokość graniastosłupa przy danej objętości i danym polu podstawy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dotyczące objętości graniastosłupa prostego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wykorzystaniem różnych jednostek pola, objętości i pojemności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siatki graniastosłupów prostych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powierzchni całkowitej ostrosłupa o podanych wymiarach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krawędzi sześcianu przy danym jego polu powierzchni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 wykorzystaniem pola powierzchni całkowitej i objętości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bryły platońskie i podaje ich nazwy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liczbę wierzchołków, krawędzi i ścian w danych bryłach foremnych, półforemnych i gwiaździstych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projektuje siatki i wykonuje modele brył platońskich i innych nietypowych brył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pola powierzchni i sumy krawędzi brył platońskich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VII – Matematyka i my</w:t>
      </w: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dane zamieszczone w tabelach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wykorzystaniem danych podanych w jednej tabeli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dane przedstawione na diagramie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dane przedstawione na wykresie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1% jako 1/100 całości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ustala, jaki procent figury został zamalowany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wyraża procenty za pomocą ułamków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procent liczby naturalnej w przypadkach: 10%, 25%, 50%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prędkość jako drogę pokonaną w danej jednostce czasu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prędkość w km/h przy drodze podanej w km i czasie podanym w pełnych godzinach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czas określony jako ułamek godziny wyraża w postaci minut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czas określony w minutach wyraża jako część godziny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wyrażenia algebraicznego dla podanych wartości zmiennych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proste wyrażenia algebraiczne opisujące zależności podane w 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posługuje się mapą i planem w podstawowym zakresie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kierunki geograficzne w terenie i na mapie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różne sposoby zapisywania skali (liczbowa, liniowa, mianowana)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mierzy odległość między obiektami na planie, mapie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skróty w zapisie liczb (np. 5,7 tys., 1,42 mln)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tworzy diagram ilustrujący zbiór danych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wykorzystaniem danych przedstawionych na diagramie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wykorzystaniem danych przedstawionych na wykresie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wyraża ułamki za pomocą procentów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oblicza, jakim procentem całości jest dana wielkość w przypadkach 10%, 25%, 50%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elementarne zadania tekstowe dotyczące procentów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drogi w km przy prędkości podanej w km/h i czasie podanym w pełnych godzinach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czas w godzinach przy drodze podanej w km i prędkości podanej w km/h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elementarne zadania tekstowe dotyczące prędkości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prędkość w km/h przy drodze podanej w km i czasie, który jest ułamkiem godziny</w:t>
            </w:r>
          </w:p>
        </w:tc>
      </w:tr>
      <w:tr w:rsidR="77C3E93E" w:rsidRPr="004907BE" w:rsidTr="77C3E93E">
        <w:trPr>
          <w:trHeight w:val="3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drogi w km przy prędkości podanej w km/h i czasie, który jest ułamkiem godziny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czas, który jest ułamkiem godziny, przy drodze podanej w km i prędkości podanej w km/h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elementarne zadania tekstowe dotyczące prędkości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dopasowuje opis słowny do wzoru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dopasowuje wzór do opisu słownego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wymagające wykorzystania podanego wzoru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skalę liczbową na mianowaną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rzeczywistą odległość między obiektami na podstawie planu, mapy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odległość między obiektami na planie, mapie na podstawie ich rzeczywistej odległości w terenie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projektuje tabele potrzebne do zapisania zgromadzonych danych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dane zamieszczone w tabeli, przedstawione na diagramie lub wykresie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z wykorzystaniem danych podanych w kilku tabelach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dany procent liczby naturalnej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oblicza, jakim procentem całości jest dana wielkość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prędkość przy podanej drodze i podanym czasie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prędkość średnią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drogi przy podanej prędkości i podanym czasie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czas przy podanej drodze i podanej prędkości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 postaci wyrażenia algebraicznego zauważone zależności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wymagające wykorzystania podanego wzoru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informacje podane na mapie, planie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podwyższonym stopniu trudności z wykorzystaniem danych zamieszczonych w tabelach, przedstawionych na diagramie lub wykresie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podwyższonym stopniu trudności dotyczące procentów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dotyczące co najmniej dwóch różnych prędkości lub gdy rozwiązanie wymaga zamiany jednostek długości i/lub czasu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wartość zmiennej dla podanej wartości wyrażenia algebraicznego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bardziej złożone problemy i zadania tekstowe wymagające korzystania z mapy, planu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trudniejsze zadania, których dane przedstawione są w tabelach, na diagramach i prostych wykresach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dane przedstawione na nietypowych diagramach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podwyższonym stopniu trudności z wykorzystaniem obliczania procentu danej liczby oraz ustalenia, jakim procentem jednej liczby jest druga liczba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prędkość przy różnych prędkościach na poszczególnych odcinkach trasy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czas, który upłynie od startu do momentu spotkania dwóch obiektów, poruszających się z różną prędkością na zadanej trasie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te same wzory zapisane w różnej postaci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after="6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VIII – Matematyka na co dzień</w:t>
      </w: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koszt zakupu określonej ilości towaru przy podanej cenie jednostkowej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jednostki masy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elementarne zadania tekstowe dotyczące zakupów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rzeczywiste wymiary figur narysowanych w skali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pola czworokątów na podstawie wymiarów odczytanych z rysunków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obwody i pola powierzchni pomieszczeń o podanych wymiarach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jednostki długości (w przypadkach typu 2 m 63 cm = 263 cm)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dane przedstawione na rysunku, w tabeli, cenniku, na diagramie lub na mapie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informacje z rozkładu jazdy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posługuje się mapą i planem w podstawowym zakresie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kierunki geograficzne w terenie i na mapie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mierzy odległość między obiektami na planie, mapie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jednostki czasu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cyfry rzymskie do zapisu dat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przyporządkowuje podany rok odpowiedniemu stuleciu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oblicza, ile towaru można kupić za daną kwotę przy podanej cenie jednostkowej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jednostki długości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z wykorzystaniem jednostek: ar i hektar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dotyczące pól powierzchni w 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rzeczywistą odległość między obiektami na podstawie planu, mapy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odległość między obiektami na planie, mapie na podstawie ich rzeczywistej odległości w terenie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dotyczące obliczeń związanych z podróżą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wykorzystaniem danych podanych w tabeli, tekście, na diagramie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dotyczące zakupów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zaokrągla do pełnych groszy kwoty typu 5,638 zł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planuje zakupy z uwzględnieniem różnych rodzajów opakowań i cen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pola i obwody figur, których wymiary są podane w skali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typowe zadania tekstowe dotyczące obwodu i pola powierzchni w 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informacje podane na mapie, planie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prędkość średnią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zadania, które wymagają wyszukania informacji np. w encyklopedii, gazetach, </w:t>
            </w:r>
            <w:proofErr w:type="spellStart"/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internecie</w:t>
            </w:r>
            <w:proofErr w:type="spellEnd"/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dotyczące obwodu i pola powierzchni w 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bardziej złożone problemy i zadania tekstowe wymagające korzystania z mapy, planu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zbiera, analizuje i interpretuje informacje potrzebne do zaplanowania podróży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złożone zadania tekstowe dotyczące obliczeń związanych z podróżą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złożone zadania tekstowe z wykorzystaniem danych podanych w tabeli, tekście, na diagramie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2C85AC3" w:rsidRPr="004907BE" w:rsidRDefault="72C85AC3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36"/>
        <w:gridCol w:w="8579"/>
      </w:tblGrid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samodzielnie wyszukuje informacje potrzebne do rozwiązania trudniejszych zadań dotyczących obliczeń pieniężnych i rozwiązuje te zadania 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planuje i sporządza kalkulację kosztów kilkudniowej wycieczki klasowej, opierając się na informacjach samodzielnie wyszukanych w różnych dostępnych źródłach</w:t>
            </w:r>
          </w:p>
        </w:tc>
      </w:tr>
      <w:tr w:rsidR="77C3E93E" w:rsidRPr="004907BE" w:rsidTr="77C3E93E">
        <w:trPr>
          <w:trHeight w:val="300"/>
        </w:trPr>
        <w:tc>
          <w:tcPr>
            <w:tcW w:w="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line="243" w:lineRule="auto"/>
              <w:ind w:right="1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8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nietypowe zadania tekstowe związane z prawidłowym odżywianiem się i masą ciała </w:t>
            </w:r>
          </w:p>
        </w:tc>
      </w:tr>
    </w:tbl>
    <w:p w:rsidR="77C3E93E" w:rsidRPr="004907BE" w:rsidRDefault="77C3E93E" w:rsidP="77C3E93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line="276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center"/>
        <w:rPr>
          <w:rFonts w:ascii="Times New Roman" w:eastAsia="Arial" w:hAnsi="Times New Roman" w:cs="Times New Roman"/>
          <w:color w:val="000000" w:themeColor="text1"/>
          <w:sz w:val="40"/>
          <w:szCs w:val="40"/>
        </w:rPr>
      </w:pPr>
      <w:r w:rsidRPr="004907BE">
        <w:rPr>
          <w:rFonts w:ascii="Times New Roman" w:eastAsia="Arial" w:hAnsi="Times New Roman" w:cs="Times New Roman"/>
          <w:b/>
          <w:bCs/>
          <w:color w:val="000000" w:themeColor="text1"/>
          <w:sz w:val="32"/>
          <w:szCs w:val="32"/>
        </w:rPr>
        <w:t>Klasa 7</w:t>
      </w: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Arial" w:hAnsi="Times New Roman" w:cs="Times New Roman"/>
          <w:b/>
          <w:bCs/>
          <w:color w:val="000000" w:themeColor="text1"/>
          <w:sz w:val="32"/>
          <w:szCs w:val="32"/>
        </w:rPr>
      </w:pPr>
    </w:p>
    <w:p w:rsidR="22601084" w:rsidRPr="004907BE" w:rsidRDefault="22601084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I. PROPORCJONALNOŚĆ I PROCENTY</w:t>
      </w: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proste  przykłady wielkości wprost proporcjonalnych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wartość przyjmowaną przez wielkość wprost proporcjonalną w przypadku konkretnej zależności proporcjonalnej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ułamek danej liczby całkowitej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dotyczące obliczania ułamka danej liczby całkowitej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przedstawia część wielkości jako procent tej wielkości w prostych przykładach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oblicza, jaki procent danej liczby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 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stanowi liczba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100%, 50%, 25%, 10%, 1% danej wielkości jako całość, połowę, jedną czwartą, jedną dziesiątą, jedną setną część danej wielkości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ułamek dziesiętny na procent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zamienia ułamek zwykły o mianowniku 2, 4, 5, 20, 25 na procent przez rozszerzenie ułamka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procent wyrażony liczbą całkowitą na ułamek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procent danej liczby w prostej sytuacji zadaniowej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liczbę, gdy dany jest jej procent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podział proporcjonalny w prostych przykładach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 wykorzystaniem obliczania ułamka danej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ułamek zwykły na procent przez dzielenie licznika ułamka przez mianownik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procent na ułamek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dane przedstawione na diagramach procentowych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wykorzystaniem obliczania liczby z danego jej procentu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zwiększa i zmniejsza liczbę o dany procent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podaje w punktach procentowych różnicę między wielkościami wyrażonymi w procentach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wykorzystaniem zmniejszania i zwiększania liczby o dany procent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wykorzystaniem obliczeń procentowych w kontekście praktycznym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podwyższonym stopniu trudności z wykorzystaniem podziału proporcjonalnego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podwyższonym stopniu trudności z wykorzystaniem obliczania ułamka danej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obliczenia procentowe do rozwiązywania trudniejszych problemów w 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oblicza różnicę procentową między wielkościami wyrażonymi w procentach 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tekstowe o podwyższonym stopniu trudności z wykorzystaniem obliczania, jaki procent danej liczby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 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stanowi liczba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podwyższonym stopniu trudności z wykorzystaniem obliczania liczby, gdy dany jest procent podanego procentu tej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podwyższonym stopniu trudności również w przypadku wielokrotnego zwiększania lub zmniejszania danej wielkości o wskazany procent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stosunek długości odcinków powstałych z podziału wysokości w trójkącie równobocznym przez punkt przecięcia się tych wysokości, korzystając z własności wielokątów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stosunek pól dwóch trójkątów powstałych z podziału danego trójkąta przez odcinek, którego jeden koniec jest wierzchołkiem trójkąta, a drugi leży na przeciwległym boku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rozwiązuje nietypowe zadania tekstowe z wykorzystaniem obliczania ułamka danej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obliczenia procentowe do rozwiązywania nietypowych problemów również w 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nowe stężenie roztworu po zmianie zawartości jego składników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II. POTĘGI</w:t>
      </w:r>
    </w:p>
    <w:p w:rsidR="77C3E93E" w:rsidRPr="004907BE" w:rsidRDefault="77C3E93E" w:rsidP="77C3E93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kwadraty i sześciany liczb naturalnych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kwadraty i sześciany ułamków zwykłych i dziesiętnych oraz liczb mieszanych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potęgę o podstawie 10 lub potęgę o podstawie 0,1 w postaci liczby i odwrotnie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znak potęgi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wykorzystaniem potęg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 postaci jednej potęgi iloczyny potęg o takich samych podstawach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 postaci jednej potęgi ilorazy potęg o takich samych podstawach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potęgę potęgi w postaci jednej potęgi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prawa działań na potęgach do obliczania wartości prostych wyrażeń arytmetycznych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liczbę będącą iloczynem jednakowych czynników w postaci potęgi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potęg liczb wymiernych o wykładnikach naturalnych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potęgi o różnych podstawach i jednakowych wykładnikach, wykorzystując odpowiedni wzór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dzieli potęgi o różnych podstawach i jednakowych wykładnikach, wykorzystując odpowiedni wzór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liczby w notacji wykładniczej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liczby w notacji wykładniczej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liczby zapisane w notacji wykładniczej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używa nazw dla liczb wielkich (do biliona)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wykorzystaniem notacji wykładniczej w kontekście praktycznym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liczby zapisane w postaci potęg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podwyższonym stopniu trudności z wykorzystaniem potęg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prawa działań na potęgach do obliczania wartości bardziej złożonych wyrażeń arytmetycznych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zapis notacji wykładniczej w sytuacjach praktycznych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pStyle w:val="Nagwek1"/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auto"/>
          <w:sz w:val="20"/>
          <w:szCs w:val="20"/>
        </w:rPr>
        <w:t>Uczeń otrzymuje ocenę</w:t>
      </w:r>
      <w:r w:rsidRPr="004907BE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bardzo dobrą</w:t>
      </w:r>
      <w:r w:rsidRPr="004907BE">
        <w:rPr>
          <w:rFonts w:ascii="Times New Roman" w:eastAsia="Times New Roman" w:hAnsi="Times New Roman" w:cs="Times New Roman"/>
          <w:color w:val="auto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prawa działań dla wykładników ujemnych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podwyższonym stopniu trudności  z wykorzystaniem notacji wykładniczej w kontekście praktycznym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dostrzega regularności kolejnych potęg liczb całkowitych i ułamków o liczniku 1 i formułuje wnioski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duże liczby wyrażone w postaci potęgi liczby 2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uzasadnia prawa działań na potęgach o wykładniku naturalnym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potęgi o wykładniku całkowitym ujemnym</w:t>
            </w:r>
          </w:p>
        </w:tc>
      </w:tr>
    </w:tbl>
    <w:p w:rsidR="77C3E93E" w:rsidRPr="004907BE" w:rsidRDefault="77C3E93E" w:rsidP="77C3E93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III. PIERWIASTKI</w:t>
      </w: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pierwiastka kwadratowego z liczby nieujemnej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prostych wyrażeń arytmetycznych, w których występują pierwiastki kwadratowe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liczbę podpierwiastkową, gdy dana jest wartość pierwiastka kwadratowego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pól kwadratów, wykorzystując pierwiastek kwadratowy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rozróżnia pierwiastki wymierne i niewymierne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pierwiastka sześciennego z liczb ujemnych i nieujemnych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prostych wyrażeń arytmetycznych, w których występują pierwiastki sześcienne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liczbę podpierwiastkową, gdy dana jest wartość pierwiastka sześciennego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pierwiastek sześcienny do rozwiązywania prostych zadań dotyczących objętości sześcianów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wyrażeń arytmetycznych, w których występują pierwiastki kwadratowe, pamiętając o zasadach dotyczących kolejności wykonywania działań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wzór na pierwiastek z iloczynu pierwiastków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wzór na pierwiastek z ilorazu pierwiastków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proste wyrażenia zawierające pierwiastki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włącza czynnik pod znak pierwiastka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wyłącza czynnik przed znak pierwiastka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wielkość danego pierwiastka kwadratowego lub sześciennego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usuwa niewymierność z mianownika</w:t>
            </w:r>
          </w:p>
        </w:tc>
      </w:tr>
    </w:tbl>
    <w:p w:rsidR="77C3E93E" w:rsidRPr="004907BE" w:rsidRDefault="77C3E93E" w:rsidP="77C3E93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pierwiastek kwadratowy do rozwiązywania złożonych zadań tekstowych dotyczących pól kwadratów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wielkość wyrażenia arytmetycznego zawierającego pierwiastki kwadratowe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wyrażeń arytmetycznych zawierających pierwiastki kwadratowe, stosując własności działań na pierwiastkach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liczby, stosując własności działań na pierwiastkach drugiego stopnia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bardziej złożone wyrażenia zawierające pierwiastki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wartości bardziej złożonych wyrażeń arytmetycznych zawierających pierwiastki sześcienne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pierwiastek sześcienny do rozwiązywania bardziej złożonych zadań dotyczących objętości sześcianów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wielkość danego wyrażenia arytmetycznego zawierającego pierwiastki sześcienne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z wykorzystaniem potęg i pierwiastków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z daną liczbą wymierną wartość wyrażenia arytmetycznego zawierającego pierwiastki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liczby wymierne większe lub mniejsze od wartości wyrażenia arytmetycznego zawierającego pierwiastki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bardziej złożone zadania z wykorzystaniem potęg i pierwiastków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wartość liczby spełniającej równość zawierającą pierwiastki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pierwiastek kwadratowy z dużych liczb naturalnych korzystając z rozkładu liczby na czynniki pierwsze lub przez szacowanie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problemy z zastosowaniem działań na liczbach zawierających pierwiastki kwadratowe i sześcienne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wartości wyrażeń arytmetycznych zawierających pierwiastki wyższych stopni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usuwa pierwiastki wyższych stopni z mianownika ułamka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zapisuje pierwiastek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-go stopnia z liczby nieujemnej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postaci potęgi o podstawie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ustala ostatnią cyfrę zadanej potęgi liczby naturalnej nie większej niż 10</w:t>
            </w:r>
          </w:p>
        </w:tc>
      </w:tr>
    </w:tbl>
    <w:p w:rsidR="77C3E93E" w:rsidRPr="004907BE" w:rsidRDefault="77C3E93E" w:rsidP="77C3E93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IV. WYRAŻENIA ALGEBRAICZNE</w:t>
      </w: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wyrażenie algebraiczne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liczbową prostego wyrażenia algebraicznego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zapisuje zależności i rozwiązania w prostych zadaniach w postaci wyrażeń algebraicznych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rozróżnia sumę, różnicę, iloczyn i iloraz zmiennych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nazywa proste wyrażenia algebraiczne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wyrazy sumy algebraicznej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współczynniki liczbowe wyrazów uporządkowanej sumy algebraicznej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wyrazy podobne w sumie algebraicznej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redukuje wyrazy podobne w sumie algebraicznej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równe wyrażenia algebraiczne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porządkuje wyrazy sumy algebraicznej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proste sumy algebraiczne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sumy algebraiczne przez liczby i zmienne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zależności przedstawione w zadaniach w postaci wyrażeń algebraicznych jednej zmiennej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rozwiązania zadań w postaci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2" w:lineRule="auto"/>
              <w:ind w:righ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wykorzystuje wyrażenia algebraiczne w zadaniach dotyczących obliczeń procentowych, w tym wielokrotnych podwyżek i obniżek cen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2" w:lineRule="auto"/>
              <w:ind w:righ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na porównywanie ilorazowe z wykorzystaniem procentów i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2" w:lineRule="auto"/>
              <w:ind w:righ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wykorzystuje wyrażenia algebraiczne w prostych zadaniach geometrycznych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liczbową bardziej złożonego wyrażenia algebraicznego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zależności przedstawione w zadaniach w postaci wyrażeń algebraicznych kilku zmiennych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rozwiązania bardziej złożonych zadań w postaci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posługuje się wyrażeniami algebraicznymi przy zadaniach geometrycznych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posługuje się wyrażeniami algebraicznymi przy zadaniach wymagających obliczeń pieniężnych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nazywa i zapisuje bardziej złożone wyrażenia algebraiczne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porządkuje wyrażenia algebraiczne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odejmuje sumy algebraiczne, także w wyrażeniach zawierających nawiasy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związki między wielkościami za pomocą sum algebraicznych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porządkuje złożone iloczyny sumy algebraiczne przez liczby i zmienne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wykorzystuje mnożenie sumy algebraicznej przez liczby i zmienne w bardziej złożonych zadaniach geometrycznych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bardziej złożone zadania tekstowe na porównywanie ilorazowe i różnicowe z wykorzystaniem procentów i wyrażeń algebraicznych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buduje wyrażenia algebraiczne będące uogólnieniem cyklicznie powtarzającej się zależności między wielkościami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nietypowe zadania związane z układaniem i zapisywaniem wyrażeń algebraicznych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sumę kilku wyrażeń algebraicznych na iloczyn wyłączając wspólny czynnik przed nawias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V. RÓWNANIA</w:t>
      </w: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odgaduje rozwiązanie prostego równania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sprawdza, czy dana liczba jest rozwiązaniem równania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równania równoważne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równania liniowe z jedną niewiadomą metodą równań równoważnych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oznacza niewiadomą i układa równanie wynikające z treści prostego zadania, rozwiązuje je i podaje odpowiedź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sprawdza liczbę rozwiązań równania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równania liniowe z jedną niewiadomą metodą równań równoważnych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analizuje treść zadania i oznacza niewiadomą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równania wynikające z treści zadania, rozwiązuje je i podaje odpowiedź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proste zadania tekstowe z treścią geometryczną za pomocą równań pierwszego stopnia z jedną niewiadomą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proste zadania tekstowe z obliczeniami procentowymi za pomocą równań pierwszego stopnia z jedną niewiadomą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przekształca proste wzory, aby wyznaczyć wskazaną wielkość z wzorów geometrycznych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przekształca proste wzory, aby wyznaczyć wskazaną wielkość z wzorów fizycznych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układa i rozwiązuje równanie do bardziej złożonego zadania tekstowego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rozwiązanie równania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równania, które po prostych przekształceniach wyrażeń algebraicznych sprowadzają się do równań pierwszego stopnia z jedną niewiadomą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tekstowe za pomocą równań pierwszego stopnia z jedną niewiadomą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geometryczne za pomocą równań pierwszego stopnia z jedną niewiadomą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dotyczące obliczeń procentowych za pomocą równań pierwszego stopnia z jedną niewiadomą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analizuje liczbę rozwiązań prostego równania zawierającego potęg i pierwiastki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równania liniowe z jedną niewiadomą o podniesionym stopniu trudności, także zawierających nawiasy wewnętrzne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równanie, które jest iloczynem czynników liniowych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tekstowe o podniesionym stopniu trudności za pomocą równań pierwszego stopnia z jedną niewiadomą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geometryczne o podniesionym stopniu trudności za pomocą równań pierwszego stopnia z jedną niewiadomą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podniesionym stopniu trudności dotyczące obliczeń procentowych za pomocą równań pierwszego stopnia z jedną niewiadomą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przy rozwiązywaniu zadania tekstowego przekształca wzory, aby wyznaczyć zadaną wielkość we wzorach fizycznych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przy przekształcaniu wzorów podaje konieczne założenia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kilka rozwiązań prostych równań liniowych z dwiema niewiadomymi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równanie zapisane w postaci iloczynu kilku czynników równych zeru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tekstowe za pomocą równań pierwszego stopnia z jedną niewiadomą dotyczące dziesiątkowego zapisu liczb kilkucyfrowych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tekstowe za pomocą równań pierwszego stopnia z jedną niewiadomą dotyczące stężenia roztworu </w:t>
            </w:r>
          </w:p>
        </w:tc>
      </w:tr>
    </w:tbl>
    <w:p w:rsidR="77C3E93E" w:rsidRPr="004907BE" w:rsidRDefault="77C3E93E" w:rsidP="77C3E93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VI. TRÓJKĄTY PROSTOKĄTNE</w:t>
      </w: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zależności pomiędzy bokami trójkąta prostokątnego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jednego z boków trójkąta prostokątnego, mając dane długości dwóch pozostałych boków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jednego z kwadratów zbudowanych na bokach trójkąta prostokątnego, mając dane pola dwóch pozostałych kwadratów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 prostych przypadkach twierdzenie Pitagorasa do obliczania obwodów i pól prostokątów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proste zadania tekstowe z wykorzystaniem twierdzenia Pitagorasa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przekątnej kwadratu, mając dane długość boku kwadratu lub jego obwód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wysokość trójkąta równobocznego, mając daną długość jego boku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twierdzenie Pitagorasa do rozwiązywania prostych zadań dotyczących czworokątów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wzory na pole trójkąta, prostokąta, kwadratu, równoległoboku, rombu, trapezu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 prostych sytuacjach wzory na pola figur do wyznaczania długości odcinków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boku kwadratu, mając daną długość jego przekątnej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poznane wzory do rozwiązywania prostych zadań tekstowych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boku trójkąta równobocznego, mając daną jego wysokość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i obwód trójkąta równobocznego, mając dane długość boku lub wysokość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długości pozostałych boków trójkąta o kątach 45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45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90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 30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60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90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mając daną długość jednego z jego boków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własności trójkątów o kątach 45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45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90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lub 30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60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90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rozwiązywania prostych zadań tekstowych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 złożonych przypadkach twierdzenie Pitagorasa do obliczania obwodów i pól prostokątów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z wykorzystaniem twierdzenia Pitagorasa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twierdzenie Pitagorasa do rozwiązywania zadań dotyczących czworokątów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boku trójkąta równobocznego o danym polu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wzory na pola figur do wyznaczania długości odcinków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długości odcinków i pola figur, dzieląc figury na części lub uzupełniając je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podwyższonym stopniu trudności z wykorzystaniem twierdzenia Pitagorasa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twierdzenie Pitagorasa do rozwiązywania zadań o podwyższonym stopniu trudności dotyczących czworokątów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poznane wzory do rozwiązywania zadań tekstowych o podwyższonym stopniu trudności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własności trójkątów o kątach 45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45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90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 30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60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, 90</w:t>
            </w:r>
            <w:r w:rsidRPr="004907BE">
              <w:rPr>
                <w:rFonts w:ascii="Times New Roman" w:eastAsia="Symbol" w:hAnsi="Times New Roman" w:cs="Times New Roman"/>
                <w:sz w:val="20"/>
                <w:szCs w:val="20"/>
              </w:rPr>
              <w:t>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rozwiązywania zadań 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tekstowych o podwyższonym stopniu trudności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podwyższonym stopniu trudności  z wykorzystaniem twierdzenia Pitagorasa w 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wyprowadza poznane wzory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rodzaj trójkąta na podstawie długości jego boków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zadania, wykorzystując własności wielokątów foremnych, np.: sześciokąta, ośmiokąta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na obliczanie długości przekątnych w sześcianie i prostopadłościanie</w:t>
            </w:r>
          </w:p>
        </w:tc>
      </w:tr>
    </w:tbl>
    <w:p w:rsidR="77C3E93E" w:rsidRPr="004907BE" w:rsidRDefault="77C3E93E" w:rsidP="77C3E93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DZIAŁ VII. UKŁAD WSPÓŁRZĘDNYCH</w:t>
      </w: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przerysowuje figury narysowane na kartce w kratkę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odcinki równoległe w różnych położeniach na kartce w kratkę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rysuje prostokątny układ współrzędnych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współrzędne punktów zaznaczonych w układzie współrzędnych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zaznacza punkty w układzie współrzędnych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narysowanego odcinka, który biegnie po liniach kratek w układzie współrzędnych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w układzie współrzędnych odcinki równej długości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w układzie współrzędnych odcinki równoległe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wykonuje proste obliczenia dotyczące pól prostokątów, mających boki na liniach kratowych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dokonuje podziału prostych wielokątów na mniejsze wielokąty o bokach na liniach kratowych w układzie współrzędnych, aby obliczyć ich pole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odcinki prostopadłe w różnych położeniach na kartce w kratkę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narysowanego odcinka, którego końce są danymi punktami kratowymi w układzie współrzędnych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wykonuje proste obliczenia dotyczące pól wielokątów, mając dane współrzędne ich wierzchołków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w układzie współrzędnych odcinki prostopadłe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znajduje środek odcinka, którego końce mają dane współrzędne (całkowite lub wymierne)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oblicza długość odcinka, którego końce są danymi punktami kratowymi w układzie współrzędnych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dla danych punktów kratowych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 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 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znajduje inne punkty kratowe należące do prostej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AB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na podstawie odległości między punktami ocenia, czy leżą one na jednej prostej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figury na kartce w kratkę zgodnie z instrukcją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rozpoznaje figury na kartce w kratkę, których wierzchołki są danymi punktami kratowymi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położenie brakującego wierzchołka zadanej figury na kartce w kratkę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uzupełnia wielokąty do większych wielokątów, aby obliczyć pole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w układzie współrzędnych figury o podanych współrzędnych wierzchołków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w układzie współrzędnych wśród danych punktów kratowych figury o podanych własnościach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 złożonych przypadkach oblicza pola wielokątów, mając dane współrzędne ich wierzchołków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uzupełnia wierzchołki wielokąta podając ich współrzędne, aby wielokąt spełniał określone warunki w układzie współrzędnych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współrzędne drugiego końca odcinka, gdy dane są jeden koniec i środek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22601084" w:rsidRPr="004907BE" w:rsidRDefault="22601084" w:rsidP="77C3E93E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94"/>
        <w:gridCol w:w="8621"/>
      </w:tblGrid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rozpatruje wszystkie przypadki położenia czwartego wierzchołka równoległoboku, jeśli dane trzy wierzchołki są punktami kratowymi 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rozpatruje wszystkie przypadki położenia pozostałych wierzchołków kwadratu, jeśli dane wierzchołki jednego z boków są punktami kratowymi</w:t>
            </w:r>
          </w:p>
        </w:tc>
      </w:tr>
      <w:tr w:rsidR="77C3E93E" w:rsidRPr="004907BE" w:rsidTr="77C3E93E">
        <w:trPr>
          <w:trHeight w:val="300"/>
        </w:trPr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analizuje położenie punktów kratowych równooddalonych od początku układu współrzędnych i określa zależność między ich współrzędnymi</w:t>
            </w:r>
          </w:p>
        </w:tc>
      </w:tr>
    </w:tbl>
    <w:p w:rsidR="77C3E93E" w:rsidRPr="004907BE" w:rsidRDefault="77C3E93E" w:rsidP="77C3E93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rPr>
          <w:rFonts w:ascii="Times New Roman" w:eastAsia="Aptos" w:hAnsi="Times New Roman" w:cs="Times New Roman"/>
        </w:rPr>
      </w:pPr>
    </w:p>
    <w:p w:rsidR="77C3E93E" w:rsidRPr="004907BE" w:rsidRDefault="77C3E93E" w:rsidP="77C3E93E">
      <w:pPr>
        <w:rPr>
          <w:rFonts w:ascii="Times New Roman" w:eastAsia="Aptos" w:hAnsi="Times New Roman" w:cs="Times New Roman"/>
        </w:rPr>
      </w:pPr>
    </w:p>
    <w:p w:rsidR="580A3F29" w:rsidRPr="004907BE" w:rsidRDefault="580A3F29" w:rsidP="77C3E93E">
      <w:pPr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4907BE">
        <w:rPr>
          <w:rFonts w:ascii="Times New Roman" w:eastAsia="Arial" w:hAnsi="Times New Roman" w:cs="Times New Roman"/>
          <w:b/>
          <w:bCs/>
          <w:sz w:val="32"/>
          <w:szCs w:val="32"/>
        </w:rPr>
        <w:t>Klasa 8</w:t>
      </w: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580A3F29" w:rsidRPr="004907BE" w:rsidRDefault="580A3F29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  <w:r w:rsidRPr="004907BE">
        <w:rPr>
          <w:rFonts w:ascii="Times New Roman" w:eastAsia="Segoe UI" w:hAnsi="Times New Roman" w:cs="Times New Roman"/>
          <w:b/>
          <w:bCs/>
          <w:color w:val="000000" w:themeColor="text1"/>
        </w:rPr>
        <w:t>ROZDZIAŁ I. STATYSTYKA I PRAWDOPODOBIEŃSTWO</w:t>
      </w:r>
    </w:p>
    <w:p w:rsidR="580A3F29" w:rsidRPr="004907BE" w:rsidRDefault="580A3F29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dane przedstawione w tekstach, tabelach i na diagramach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tabs>
                <w:tab w:val="left" w:pos="5491"/>
              </w:tabs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wartości z wykresu, w szczególności wartość największą i najmniejszą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arytmetyczną zestawu liczb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i porządkuje dane (np. wyniki ankiety)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proste doświadczenia losowe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prawdopodobieństwa zdarzeń w prostych doświadczeniach losowych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580A3F29" w:rsidRPr="004907BE" w:rsidRDefault="580A3F29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dane przedstawione w tekstach, tabelach, na diagramach i prostych wykresach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arytmetyczną w prostej sytuacji zadaniowej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planuje sposób zbierania danych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opracowuje dane, np. wyniki ankiety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wartości przestawione na wykresie liniowym lub diagramie słupkowym, zwłaszcza w sytuacji, gdy oś pionowa nie zaczyna się od zera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ocenia poprawność wnioskowania w przykładach typu: „ponieważ każdy, kto spowodował wypadek, mył ręce, to znaczy, że mycie rąk jest przyczyną wypadków”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oblicza, ile jest obiektów mających daną własność, w przypadkach niewymagających stosowania reguł mnożenia i dodawania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580A3F29" w:rsidRPr="004907BE" w:rsidRDefault="580A3F29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interpretuje dane przedstawione na nietypowych wykresach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dobiera sposoby prezentacji wyników (np. ankiety)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tworzy tabele, diagramy, wykresy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opisuje zjawiska przedstawione w tekstach, tabelach, na diagramach i wykresach, określając przebieg zmiany wartości danych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arytmetyczną w nietypowych sytuacjach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porządkuje dane i oblicza medianę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arytmetyczną i medianę, korzystając z danych przedstawionych w tabeli lub na diagramie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ocenia, czy wybrana postać diagramu i wykresu jest dostatecznie czytelna i nie będzie wprowadzać w błąd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tworząc diagramy słupkowe, grupuje dane w przedziały o jednakowej szerokości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 obliczeniach prawdopodobieństwa wiadomości z innych działów matematyki (np. liczba oczek będąca liczbą pierwszą)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580A3F29" w:rsidRPr="004907BE" w:rsidRDefault="580A3F29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dotyczące średniej arytmetycznej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wyniki zadania pod względem wpływu zmiany danych na wynik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prawdopodobieństwa zdarzeń określonych przez kilka warunków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bardziej złożone zadania dotyczące prostych doświadczeń losowych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580A3F29" w:rsidRPr="004907BE" w:rsidRDefault="580A3F29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jeśli: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firstLine="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dotyczące średniej arytmetycznej oraz średniej ważonej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analizuje i interpretuje wyniki badań pod względem wpływu zmian w prezentowaniu danych, ich klasyfikacji oraz odrzucaniu wyników skrajnych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firstLine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znacznym stopniu trudności dotyczące prostych doświadczeń losowych, a także układa takie zadania</w:t>
            </w:r>
          </w:p>
        </w:tc>
      </w:tr>
    </w:tbl>
    <w:p w:rsidR="026FCB08" w:rsidRPr="004907BE" w:rsidRDefault="026FCB08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  <w:r w:rsidRPr="004907BE">
        <w:rPr>
          <w:rFonts w:ascii="Times New Roman" w:eastAsia="Segoe UI" w:hAnsi="Times New Roman" w:cs="Times New Roman"/>
          <w:b/>
          <w:bCs/>
          <w:color w:val="000000" w:themeColor="text1"/>
        </w:rPr>
        <w:t>ROZDZIAŁ II.WYRAŻENIA ALGEBRAICZNE I RÓWNANIA</w:t>
      </w:r>
    </w:p>
    <w:p w:rsidR="026FCB08" w:rsidRPr="004907BE" w:rsidRDefault="026FCB08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17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zaznacza na osi liczbowej liczby naturalne i całkowite, ułamki zwykłe i dziesiętne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17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liczby naturalne i całkowite, ułamki zwykłe i dziesiętne zaznaczone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hd w:val="clear" w:color="auto" w:fill="FFFFFF" w:themeFill="background1"/>
              <w:spacing w:after="0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zaznacza na osi liczbowej zbiory liczb spełniających warunek taki jak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&lt; 5 lub </w:t>
            </w:r>
            <w:r w:rsidRPr="004907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x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907BE">
              <w:rPr>
                <w:rFonts w:ascii="Times New Roman" w:eastAsia="Cambria Math" w:hAnsi="Times New Roman" w:cs="Times New Roman"/>
                <w:i/>
                <w:iCs/>
                <w:sz w:val="19"/>
                <w:szCs w:val="19"/>
                <w:lang/>
              </w:rPr>
              <w:t>≥</w:t>
            </w: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 −2,5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17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wyniki działań w postaci wyrażeń algebraicznych jednej lub kilku zmiennych (w najprostszych przypadkach)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17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liczbowe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rozpoznaje porządkuje wyrazy podobne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wyodrębnia wyrazy w sumie algebraicznej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redukuje wyrazy podobne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sumę algebraiczną przez wyrażenie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równania liniowe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 w:firstLin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sprawdza, czy podana liczba jest rozwiązaniem równania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zależności przedstawione w zadaniach w postaci wyrażeń algebraicznych jednej lub kilku zmiennych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dwumian przez dwumian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przedstawia iloczyn w najprostszej postaci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wyprowadza proste wzory na pole i obwód figury na podstawie rysunku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rozwiązania prostych zadań w postaci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równania liniowe wymagające mnożenia sum algebraicznych i redukcji wyrazów podobnych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(także dotyczące procentów) za pomocą równań liniowych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przekształca proste wzory geometryczne i fizyczne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warunek, który spełniają liczby zaznaczone na osi w postaci przedziału jednostronnie nieskończonego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najmniejszą lub największą liczbę całkowitą należącą lub nienależącą do danego zbioru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zapisuje trudniejszych przypadkach wyniki podanych działań w postaci wyrażeń algebraicznych jednej lub kilku zmiennych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zapisuje trudniejszych przypadkach zależności przedstawione w zadaniach w postaci wyrażeń algebraicznych jednej lub kilku zmiennych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zasady mnożenia dwumianu przez dwumian w wyrażeniach arytmetycznych zawierających pierwiastki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przekształca skomplikowane wzory geometryczne i fizyczne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rozwiązania trudniejszych zadań w postaci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skomplikowane równania liniowe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równania, które po przekształceniach sprowadzają się do równań liniowych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tekstowe (także dotyczące procentów) za pomocą równań liniowych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zaznacza w prostych przypadkach liczby niewymierne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wyniki podanych działań w postaci wyrażeń algebraicznych jednej lub kilku zmiennych (w bardziej skomplikowanych przypadkach)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zależności przedstawione w zadaniach w postaci wyrażeń algebraicznych jednej lub kilku zmiennych (w bardziej skomplikowanych przypadkach)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skomplikowane równania liniowe wymagające mnożenia sum algebraicznych i redukcji wyrazów podobnych oraz zawierających ułamki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trzy czynniki będące dwumianami lub trójmianami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wyprowadza trudniejsze wzory na pole, obwód figury i objętość bryły na podstawie rysunku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zaznacza liczby niewymierne na osi liczbowej, korzystając z twierdzenia Pitagorasa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wyprowadza wzory skróconego mnożenia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stosuje wzory skróconego mnożenia w działaniach na liczbach niewymiernych oraz do uporządkowania wyrażeń algebraicznych i rozwiązania skomplikowanych równań liniowych 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hd w:val="clear" w:color="auto" w:fill="FFFFFF" w:themeFill="background1"/>
              <w:spacing w:after="0"/>
              <w:ind w:left="-75"/>
              <w:rPr>
                <w:rFonts w:ascii="Times New Roman" w:hAnsi="Times New Roman" w:cs="Times New Roman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uzasadnia, że wyrażenie algebraiczne dla zmiennej </w:t>
            </w:r>
          </w:p>
          <w:p w:rsidR="77C3E93E" w:rsidRPr="004907BE" w:rsidRDefault="77C3E93E" w:rsidP="77C3E93E">
            <w:pPr>
              <w:shd w:val="clear" w:color="auto" w:fill="FFFFFF" w:themeFill="background1"/>
              <w:spacing w:after="0"/>
              <w:ind w:left="-75"/>
              <w:rPr>
                <w:rFonts w:ascii="Times New Roman" w:hAnsi="Times New Roman" w:cs="Times New Roman"/>
              </w:rPr>
            </w:pPr>
            <w:proofErr w:type="spellStart"/>
            <w:r w:rsidRPr="004907BE">
              <w:rPr>
                <w:rFonts w:ascii="Times New Roman" w:hAnsi="Times New Roman" w:cs="Times New Roman"/>
                <w:sz w:val="20"/>
                <w:szCs w:val="20"/>
              </w:rPr>
              <w:t>n∈C</w:t>
            </w:r>
            <w:proofErr w:type="spellEnd"/>
            <w:r w:rsidRPr="004907BE">
              <w:rPr>
                <w:rFonts w:ascii="Times New Roman" w:eastAsia="Cambria Math" w:hAnsi="Times New Roman" w:cs="Times New Roman"/>
                <w:i/>
                <w:iCs/>
                <w:sz w:val="19"/>
                <w:szCs w:val="19"/>
                <w:lang/>
              </w:rPr>
              <w:t>n∈ℂ</w:t>
            </w:r>
          </w:p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jest podzielne przez daną liczbę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  <w:r w:rsidRPr="004907BE">
        <w:rPr>
          <w:rFonts w:ascii="Times New Roman" w:eastAsia="Segoe UI" w:hAnsi="Times New Roman" w:cs="Times New Roman"/>
          <w:b/>
          <w:bCs/>
          <w:color w:val="000000" w:themeColor="text1"/>
        </w:rPr>
        <w:t>ROZDZIAŁ III. FIGURY NA PŁASZCZYŹNIE</w:t>
      </w: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pojęcia kątów: prostych, ostrych i rozwartych (w prostych zadaniach)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pojęcia kątów przyległych i wierzchołkowych, a także korzysta z ich własności (w prostych zadaniach)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twierdzenie o sumie kątów wewnętrznych trójkąta (w prostych zadaniach)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 trójkącie równoramiennym przy danym kącie wyznacza miary pozostałych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miar kątów z wykorzystaniem równań liniowych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założenie i tezę w twierdzeniu sformułowanym w formie „jeżeli..., to...”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sprawdza, czy istnieje trójkąt o danych bokach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korzysta z własności prostych równoległych, zwłaszcza stosuje równość kątów odpowiadających i naprzemianległych (w prostych zadaniach)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wykorzystaniem własności kątów: przyległych, odpowiadających, wierzchołkowych i naprzemianległych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proste zadania dotyczące miar kątów w trójkątach 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miar kątów w czworokątach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dotyczące miar kątów z wykorzystaniem równań liniowych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odróżnia przykład od dowodu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proste zadania dotyczące nierówności trójkąt 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wyższym stopniu trudności z wykorzystaniem własności kątów: przyległych, odpowiadających, wierzchołkowych i naprzemianległych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trójkąta w nietypowych sytuacjach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czworokąta w nietypowych sytuacjach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dotyczące miar kątów, w których wynik ma postać wyrażenia algebraicznego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rozróżnia założenie i tezę w twierdzeniu sformułowanym w dowolny sposób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przy danych długościach dwóch boków trójkąta określa zakres możliwych długości trzeciego boku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proste dowody geometryczne z wykorzystaniem miar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uzasadnia nieprawdziwość hipotezy, podając kontrprzykład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 prostych przykładach nierówność trójkąta do określenia warunków, jaki muszą spełniać boki czworokąta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znacznie trudniejsze zadania dotyczące kątów trójkąta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trudniejsze dowody geometryczne z wykorzystaniem miar 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dowody geometryczne z wykorzystaniem nierówności trójkąta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</w:p>
    <w:p w:rsidR="6EDB99EE" w:rsidRPr="004907BE" w:rsidRDefault="6EDB99E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  <w:r w:rsidRPr="004907BE">
        <w:rPr>
          <w:rFonts w:ascii="Times New Roman" w:eastAsia="Segoe UI" w:hAnsi="Times New Roman" w:cs="Times New Roman"/>
          <w:b/>
          <w:bCs/>
          <w:color w:val="000000" w:themeColor="text1"/>
        </w:rPr>
        <w:t>ROZDZIAŁ IV. WIELOKĄTY</w:t>
      </w: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rozróżnia figury przystające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związane z przystawaniem wielokątów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 prostych przypadkach cechy przystawania trójkątów do sprawdzania, czy dane trójkąty są przystające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odróżnia definicję od twierdzenia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wielokąty foremne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związane z cechami przystawania trójkątów 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analizuje dowody prostych twierdzeń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wybiera uzasadnienie zdania spośród kilku podanych możliwości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wewnętrznych wielokąta foremnego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zadania, wykorzystując podział sześciokąta foremnego na trójkąty równoboczne</w:t>
            </w:r>
          </w:p>
        </w:tc>
      </w:tr>
    </w:tbl>
    <w:p w:rsidR="77C3E93E" w:rsidRPr="004907BE" w:rsidRDefault="77C3E93E" w:rsidP="77C3E93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uzasadnia przystawanie lub brak przystawania figur (w trudniejszych przypadkach)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ocenia przystawanie trójkątów (w bardziej skomplikowanych zadaniach)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wielokąty foremne za pomocą cyrkla i kątomierza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zadania, wykorzystując własności wielokątów foremnych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dowody, w których z uzasadnionego przez siebie przystawania trójkątów wyprowadza dalsze wnioski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związane z przystawaniem wielokątów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przeprowadza dowody geometryczne na podstawie przystawania trójkątów dotyczące pól figur 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dowody geometryczne dotyczące wielokątów foremnych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</w:p>
    <w:p w:rsidR="6EDB99EE" w:rsidRPr="004907BE" w:rsidRDefault="6EDB99E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  <w:r w:rsidRPr="004907BE">
        <w:rPr>
          <w:rFonts w:ascii="Times New Roman" w:eastAsia="Segoe UI" w:hAnsi="Times New Roman" w:cs="Times New Roman"/>
          <w:b/>
          <w:bCs/>
          <w:color w:val="000000" w:themeColor="text1"/>
        </w:rPr>
        <w:t>ROZDZIAŁ V. GEOMETRIA PRZESTRZENNA</w:t>
      </w: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graniastosłupy i ostrosłupy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liczbę wierzchołków, krawędzi i ścian w graniastosłupach oraz ostrosłupach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krawędzie i ściany równoległe w graniastosłupach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rozróżnia graniastosłupy proste i pochyłe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graniastosłupy prawidłowe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odróżnia przekątną graniastosłupa od przekątnej podstawy i przekątnej ściany bocznej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przekątnej ściany graniastosłupa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graniastosłupów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graniastosłupa o danym polu podstawy i danej wysokości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co najmniej jedną siatkę danego graniastosłupa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powierzchni graniastosłupa na podstawie danych opisanych na siatce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ostrosłupy proste i prawidłowe, czworościan oraz czworościan foremny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dane z rysunku rzutu ostrosłupa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ostrosłupa o danym polu podstawy i danej wysokości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rysuje co najmniej jedną siatkę danego ostrosłupa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powierzchni ostrosłupa na podstawie danych opisanych na siatce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graniastosłupa prawidłowego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zamienia jednostki objętości, wykorzystując zamianę jednostek długości 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obliczania objętości graniastosłupa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obliczania pola powierzchni graniastosłupa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na obliczanie odcinków w ostrosłupach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ostrosłupa prawidłowego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obliczania objętości ostrosłupa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dotyczące obliczania pola powierzchni ostrosłupa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oraz pole powierzchni brył powstałych z połączenia graniastosłupów i ostrosłupów (w prostych przypadkach)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dotyczące graniastosłupów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wyższym stopniu trudności związane z przekątnymi graniastosłupa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przedstawia objętość graniastosłupa w postaci wyrażenia algebraicznego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dotyczące objętości graniastosłupów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objętość graniastosłupa w nietypowych przypadkach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posługuje się różnymi siatkami graniastosłupów, porównuje różne siatki tej samej bryły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przedstawia pole powierzchni graniastosłupa w postaci wyrażenia algebraicznego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dotyczące pola powierzchni graniastosłupa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dotyczące 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dotyczące objętości 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objętość ostrosłupa w nietypowych przypadkach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posługuje się różnymi siatkami ostrosłupów, porównuje różne siatki tej samej bryły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dotyczące pole powierzchni ostrosłupa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objętości nietypowych brył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pola powierzchni nietypowych brył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na obliczanie długości odcinków w graniastosłupach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dotyczące obliczania objętości graniastosłupa, także w 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dotyczące obliczania pola powierzchni graniastosłupa, także w 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na obliczanie długości odcinków w ostrosłupach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dotyczące obliczania objętości ostrosłupów, także w 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dotyczące obliczania pola powierzchni ostrosłupa, także w 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projektuje nietypowe siatki ostrosłupa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na obliczanie objętości oraz pola powierzchni brył powstałych połączenia ostrosłupów i graniastosłupów, także w sytuacjach praktycznych</w:t>
            </w:r>
          </w:p>
        </w:tc>
      </w:tr>
    </w:tbl>
    <w:p w:rsidR="77C3E93E" w:rsidRPr="004907BE" w:rsidRDefault="77C3E93E" w:rsidP="77C3E93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i zaznacza przekroje sześcianu oraz oblicza ich pole powierzchni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na obliczanie odcinków w ostrosłupach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 trudniejszych przypadkach objętości i pola powierzchni nietypowych brył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</w:p>
    <w:p w:rsidR="6EDB99EE" w:rsidRPr="004907BE" w:rsidRDefault="6EDB99E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  <w:r w:rsidRPr="004907BE">
        <w:rPr>
          <w:rFonts w:ascii="Times New Roman" w:eastAsia="Segoe UI" w:hAnsi="Times New Roman" w:cs="Times New Roman"/>
          <w:b/>
          <w:bCs/>
          <w:color w:val="000000" w:themeColor="text1"/>
        </w:rPr>
        <w:t>ROZDZIAŁ VI. POWTÓRZENIE WIADOMOŚCI ZE SZKOŁY PODSTAWOWEJ</w:t>
      </w: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rozróżnia liczby przeciwne i liczby odwrotne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odległość między dwiema liczbami całkowitymi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ułamek dziesiętny skończony na ułamek zwykły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cechy podzielności przez 2,3, 4, 5, 9, 10 i 100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liczby pierwsze i liczby złożone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wykonuje działania na ułamkach zwykłych i dziesiętnych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bezwzględną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prostych wyrażeń arytmetycznych wymagających stosowania kilku działań arytmetycznych na liczbach wymiernych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zaznacza na osi liczbowej liczby wymierne oraz zbiory liczb spełniające warunki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na obliczenia zegarowe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na obliczenia kalendarzowe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odróżnia lata przestępne od lat zwykłych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wykorzystaniem skali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na obliczanie drogi, prędkości i czasu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proste zadania na obliczenia pieniężne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 prostej sytuacji zadaniowej: oblicza procent danej liczby; ustala, jakim procentem jednej liczby jest druga liczba; ustala liczbę na podstawie danego jej procentu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 prostej sytuacji zadaniowej: oblicza procent danej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dane przedstawione za pomocą tabel, diagramów słupkowych i kołowych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potęgi liczb wymiernych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upraszcza proste wyrażenia, korzystając z praw działań na potęgach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pierwiastki kwadratowe i sześcienne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upraszcza proste wyrażenia, korzystając z praw działań na pierwiastkach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redukuje wyrazy podobne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dodaje i odejmuje sumy algebraiczne, dokonując redukcji wyrazów podobnych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sumy algebraiczne przez jednomian, dokonując redukcji wyrazów podobnych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przekształca proste wyrażenia algebraiczne, doprowadzając je do najprostszej postaci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prostych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sprawdza, czy dana liczba jest rozwiązaniem równania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równania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ocenia, czy wielkości są wprost proporcjonalne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obwód wielokąta o danych długościach boków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proste zadania na obliczanie pola: trójkąta, kwadratu, prostokąta, rombu, równoległoboku, trapezu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wykorzystaniem twierdzenia Pitagorasa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wierzchołkowych i przyległych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wewnętrznych czworokąta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 układzie współrzędnych pola figur w przypadkach, gdy długości odcinków można odczytać bezpośrednio z kratki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siatki graniastosłupów i 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związane z liczebnością wierzchołków, krawędzi i ścian graniastosłupów i 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objętość graniastosłupów i 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na obliczanie pola powierzchni prostopadłościanów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arytmetyczną dwóch liczb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odczytuje dane z tabeli, wykresu, diagramu słupkowego i kołowego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i odczytuje liczby naturalne dodatnie w systemie rzymskim (w zakresie do 3000)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odległość między dwiema liczbami na osi liczbowej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zamienia ułamek zwykły na ułamek dziesiętny okresowy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zaokrągla ułamki dziesiętne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z wykorzystaniem cech podzielności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rozkłada liczby naturalne na czynniki pierwsze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wartości wyrażeń arytmetycznych wymagających stosowania kilku działań arytmetycznych na liczbach wymiernych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z wykorzystaniem skali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na obliczanie drogi, prędkości i czasu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 prostej sytuacji zadaniowej: ustala, jakim procentem jednej liczby jest druga liczba; ustala liczbę na podstawie danego jej procentu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obliczenia procentowe do rozwiązywania problemów w kontekście praktycznym (podwyżki i obniżki danej wielkości)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upraszcza wyrażenia, korzystając z praw działań na potęgach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 wykorzystaniem notacji wykładniczej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szacuje wielkość danego pierwiastka kwadratowego lub sześciennego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upraszcza wyrażenia, korzystając z praw działań na pierwiastkach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włącza liczby pod znak pierwiastka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wyłącza liczby spod znaku pierwiastka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wartość wyrażenia arytmetycznego zawierającego pierwiastki z daną liczbą wymierną (proste przykłady)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mnoży dwumian przez dwumian, dokonując redukcji wyrazów podobnych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treść prostych zadań w postaci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tekstowe za pomocą równań, w tym zadania z obliczeniami procentowymi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wartość przyjmowaną przez wielkość wprost proporcjonalną w przypadku konkretnej zależności proporcjonalnej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podział proporcjonalny (w prostych przypadkach)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przekształca proste wzory, aby wyznaczyć daną wielkość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na obliczanie pola: trójkąta, kwadratu, prostokąta, rombu, równoległoboku, trapezu, także w 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z wykorzystaniem cech przystawania trójkątów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odpowiadających i naprzemianległych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miary kątów wewnętrznych wielokąta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z wykorzystaniem własności wielokątów foremnych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środek odcinka w układzie współrzędnych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długość odcinka w układzie współrzędnych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jednostki objętości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na obliczanie pola powierzchni graniastosłupów i ostrosłupów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arytmetyczną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prawdopodobieństwo zdarzenia w prostych przypadkach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określa zdarzenia: pewne, możliwe i niemożliwe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opisuje sposoby rozpoczęcia rozwiązania zadania (np. sporządzenie rysunku, tabeli, wypisanie danych, wprowadzenie niewiadomej) i stosuje je nawet wtedy, gdy nie jest pewien, czy potrafi rozwiązać zadanie do końca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wyższym stopniu trudności dotyczące liczb zapisanych w systemie rzymskim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zaznacza na osi liczbowej liczby spełniające podane warunki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liczby wymierne zapisane w różnych postaciach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wyznacza cyfrę znajdującą się na podanym miejscu po przecinku w rozwinięciu dziesiętnym liczby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tekstowe o wyższym stopniu trudności z wykorzystaniem cech podzielności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z wykorzystaniem skali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na obliczenia pieniężne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na obliczanie drogi, prędkości i czasu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zadania tekstowe z wykorzystaniem obliczeń procentowych, również dotyczące podwyżek i obniżek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obliczenia procentowe do rozwiązywania problemów w kontekście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dane przedstawione za pomocą tabel, diagramów słupkowych i kołowych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wykonuje wieloetapowe działania na potęgach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z wykorzystaniem notacji wykładniczej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przybliżone wartości pierwiastka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stosuje własności pierwiastków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upraszcza wyrażenia zawierające pierwiastki stosując włączanie liczby pod znak pierwiastka lub wyłączanie liczby spod znaku pierwiastka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przekształca wyrażenia algebraiczne, doprowadzając je do postaci najprostszej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treść trudniejszych zadań w postaci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równania, które po prostych przekształceniach wyrażeń algebraicznych sprowadzają się do równań pierwszego stopnia z jedną niewiadomą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tekstowe za pomocą równań pierwszego stopnia z jedną niewiadomą, w tym zadania z obliczeniami procentowymi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przekształca wzory, aby wyznaczyć daną wielkość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 wyższym stopniu trudności z wykorzystaniem podziału proporcjonalnego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wyższym stopniu trudności na obliczanie pól trójkątów i czworokątów, także w 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z wykorzystaniem twierdzenia Pitagorasa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współrzędne końca odcinka w układzie współrzędnych na podstawie współrzędnych środka i drugiego końca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oblicza pola figur w układzie współrzędnych, dzieląc figury na części lub uzupełniając je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uzasadnia przystawanie trójkątów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uzasadnia równość pól trójkątów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o wyższym stopniu trudności dotyczące obliczania objętości oraz pól powierzchni graniastosłupów i ostrosłupów, w tym w 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dotyczącej średniej arytmetycznej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średnią arytmetyczną na podstawie diagramu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oblicza prawdopodobieństwo zdarzenia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przedstawia dane na diagramie słupkowym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interpretuje dane przedstawione na wykresie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stwierdza, że zadania można rozwiązać wieloma różnymi sposobami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z wykorzystaniem lat przestępnych i zwykłych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skomplikowane zadania z wykorzystaniem skali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na obliczenia pieniężne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na obliczanie drogi, prędkości i czasu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 wyższym stopniu trudności, również w przypadkach wielokrotnych podwyżek lub obniżek danej wielkości, także z wykorzystaniem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tekstowe o wyższym stopniu trudności z wykorzystaniem notacji wykładniczej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stosuje w trudniejszych zadaniach własności pierwiastków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włącza liczby pod znak pierwiastka (w trudniejszych zadaniach)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wyłącza liczby spod znaku pierwiastka (w trudniejszych zadaniach)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porównuje wartość wyrażenia arytmetycznego zawierającego pierwiastki z daną liczbą wymierną (w trudniejszych zadaniach)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przekształca skomplikowane wyrażenia algebraiczne, doprowadzając je do postaci najprostszej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zapisuje treść wieloetapowych zadań w postaci wyrażeń algebraicznych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tekstowe za pomocą równań pierwszego stopnia z jedną niewiadomą, w tym zadania z obliczeniami procentowymi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na obliczanie pól trójkątów i czworokątów, także w 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z wykorzystaniem twierdzenia Pitagorasa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proste dowody z wykorzystaniem miar kątów i przystawania trójkątów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złożone zadania dotyczącej średniej arytmetycznej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 trudniejszych zadaniach prawdopodobieństwo zdarzenia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 trudnej sytuacji odpowiada na pytania na podstawie wykresu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różne rozwiązania tego samego zadania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</w:p>
    <w:p w:rsidR="6EDB99EE" w:rsidRPr="004907BE" w:rsidRDefault="6EDB99EE" w:rsidP="77C3E93E">
      <w:pPr>
        <w:spacing w:after="0" w:line="276" w:lineRule="auto"/>
        <w:jc w:val="center"/>
        <w:rPr>
          <w:rFonts w:ascii="Times New Roman" w:eastAsia="Segoe UI" w:hAnsi="Times New Roman" w:cs="Times New Roman"/>
          <w:color w:val="000000" w:themeColor="text1"/>
        </w:rPr>
      </w:pPr>
      <w:r w:rsidRPr="004907BE">
        <w:rPr>
          <w:rFonts w:ascii="Times New Roman" w:eastAsia="Segoe UI" w:hAnsi="Times New Roman" w:cs="Times New Roman"/>
          <w:b/>
          <w:bCs/>
          <w:color w:val="000000" w:themeColor="text1"/>
        </w:rPr>
        <w:t>ROZDZIAŁ VII. KOŁA I OKRĘGI. SYMETRIE</w:t>
      </w: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dopuszczającą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na obliczanie długości okręgu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na obliczanie promienia i średnicy okręgu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koła (w prostych przypadkach)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promień koła przy danym polu (w prostych przypadkach)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proste zadania z wykorzystaniem długości okręgu i pola koła 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osie symetrii figury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wielokąty osiowosymetryczne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wielokąty środkowosymetryczne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symetralną odcinka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rozpoznaje dwusieczną kąta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dostateczną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wartość wyrażeń zawierających liczbę π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obwód koła przy danym polu (w prostych przypadkach)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przybliżoną wartość odpowiedzi w zadaniach z kontekstem praktycznym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 na obliczanie pola pierścienia kołowego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wskazuje środek symetrii w wielokątach foremnych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uzupełnia rysunek tak, aby nowa figura miała oś symetrii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proste zadania, wykorzystując własności symetralnej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trudniejsze zadania na obliczanie długości okręgu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na obliczanie długości okręgu w sytuacji praktycznej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figury z uwzględnieniem pola koła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na obliczanie obwodu i pola koła w 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i obwód figury powstałej z kół o różnych promieniach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oblicza pole pierścienia kołowego o danych średnicach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znajduje punkt symetryczny do danego względem danej osi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podaje liczbę osi symetrii figury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uzupełnia rysunek tak, aby nowa figura miała środek symetrii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z wykorzystaniem własności symetralnej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zadania z wykorzystaniem własności dwusiecznej kąta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bardzo dobrą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4"/>
        <w:gridCol w:w="8611"/>
      </w:tblGrid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rozwiązuje wieloetapowe zadania na obliczanie długości okręgu 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na obliczanie długości okręgu w sytuacji praktycznej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wieloetapowe zadania na obliczanie obwodu i pola koła w sytuacjach praktycznych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tekstowe związane z porównywaniem długości okręgów oraz obwodów kół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trudniejsze zadania tekstowe związane z porównywaniem pól kół oraz pól pierścieni kołowych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skomplikowane zadania z wykorzystaniem własności symetralnej</w:t>
            </w:r>
          </w:p>
        </w:tc>
      </w:tr>
      <w:tr w:rsidR="77C3E93E" w:rsidRPr="004907BE" w:rsidTr="77C3E93E">
        <w:trPr>
          <w:trHeight w:val="300"/>
        </w:trPr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ind w:left="207" w:hanging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skomplikowane zadania z wykorzystaniem własności dwusiecznej kąta</w:t>
            </w:r>
          </w:p>
        </w:tc>
      </w:tr>
    </w:tbl>
    <w:p w:rsidR="77C3E93E" w:rsidRPr="004907BE" w:rsidRDefault="77C3E93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6EDB99EE" w:rsidRPr="004907BE" w:rsidRDefault="6EDB99EE" w:rsidP="77C3E9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Uczeń otrzymuje ocenę </w:t>
      </w:r>
      <w:r w:rsidRPr="004907B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celującą</w:t>
      </w:r>
      <w:r w:rsidRPr="004907B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jeśli: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03"/>
        <w:gridCol w:w="8612"/>
      </w:tblGrid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left="207" w:right="19" w:hanging="20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rozwiązuje nietypowe zadania tekstowe związane z długościami okręgów oraz obwodami i polami kół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proste dowody dotyczące długości okręgów i obwodów kół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proste dowody dotyczące pól kół i pól pierścieni kołowych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proste dowody dotyczące porównywania pól figur w tym pól kół i pierścieni kołowych</w:t>
            </w:r>
          </w:p>
        </w:tc>
      </w:tr>
      <w:tr w:rsidR="77C3E93E" w:rsidRPr="004907BE" w:rsidTr="77C3E93E">
        <w:trPr>
          <w:trHeight w:val="300"/>
        </w:trPr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widowControl w:val="0"/>
              <w:spacing w:after="0" w:line="243" w:lineRule="auto"/>
              <w:ind w:right="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</w:tcPr>
          <w:p w:rsidR="77C3E93E" w:rsidRPr="004907BE" w:rsidRDefault="77C3E93E" w:rsidP="77C3E9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07BE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 dowody geometryczne z wykorzystaniem własności symetralnej odcinka i dwusiecznej kąta</w:t>
            </w:r>
          </w:p>
        </w:tc>
      </w:tr>
    </w:tbl>
    <w:p w:rsidR="77C3E93E" w:rsidRPr="004907BE" w:rsidRDefault="77C3E93E" w:rsidP="77C3E93E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77C3E93E" w:rsidRPr="004907BE" w:rsidRDefault="77C3E93E" w:rsidP="77C3E93E">
      <w:pPr>
        <w:rPr>
          <w:rFonts w:ascii="Times New Roman" w:eastAsia="Aptos" w:hAnsi="Times New Roman" w:cs="Times New Roman"/>
        </w:rPr>
      </w:pPr>
    </w:p>
    <w:sectPr w:rsidR="77C3E93E" w:rsidRPr="004907BE" w:rsidSect="001633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2B61"/>
    <w:multiLevelType w:val="hybridMultilevel"/>
    <w:tmpl w:val="DCECE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1862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4906B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21320"/>
    <w:multiLevelType w:val="hybridMultilevel"/>
    <w:tmpl w:val="17822A34"/>
    <w:lvl w:ilvl="0" w:tplc="6062E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EC24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184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0A0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49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A4F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6E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CF5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23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7594D"/>
    <w:multiLevelType w:val="hybridMultilevel"/>
    <w:tmpl w:val="D95A0178"/>
    <w:lvl w:ilvl="0" w:tplc="A1862AA0">
      <w:start w:val="1"/>
      <w:numFmt w:val="lowerLetter"/>
      <w:lvlText w:val="%1)"/>
      <w:lvlJc w:val="left"/>
      <w:pPr>
        <w:ind w:left="720" w:hanging="360"/>
      </w:pPr>
    </w:lvl>
    <w:lvl w:ilvl="1" w:tplc="BE36C922">
      <w:start w:val="1"/>
      <w:numFmt w:val="lowerLetter"/>
      <w:lvlText w:val="%2."/>
      <w:lvlJc w:val="left"/>
      <w:pPr>
        <w:ind w:left="1440" w:hanging="360"/>
      </w:pPr>
    </w:lvl>
    <w:lvl w:ilvl="2" w:tplc="920EB6DA">
      <w:start w:val="1"/>
      <w:numFmt w:val="lowerRoman"/>
      <w:lvlText w:val="%3."/>
      <w:lvlJc w:val="right"/>
      <w:pPr>
        <w:ind w:left="2160" w:hanging="180"/>
      </w:pPr>
    </w:lvl>
    <w:lvl w:ilvl="3" w:tplc="3752D2B4">
      <w:start w:val="1"/>
      <w:numFmt w:val="decimal"/>
      <w:lvlText w:val="%4."/>
      <w:lvlJc w:val="left"/>
      <w:pPr>
        <w:ind w:left="2880" w:hanging="360"/>
      </w:pPr>
    </w:lvl>
    <w:lvl w:ilvl="4" w:tplc="BE8806CA">
      <w:start w:val="1"/>
      <w:numFmt w:val="lowerLetter"/>
      <w:lvlText w:val="%5."/>
      <w:lvlJc w:val="left"/>
      <w:pPr>
        <w:ind w:left="3600" w:hanging="360"/>
      </w:pPr>
    </w:lvl>
    <w:lvl w:ilvl="5" w:tplc="E2EE4BB4">
      <w:start w:val="1"/>
      <w:numFmt w:val="lowerRoman"/>
      <w:lvlText w:val="%6."/>
      <w:lvlJc w:val="right"/>
      <w:pPr>
        <w:ind w:left="4320" w:hanging="180"/>
      </w:pPr>
    </w:lvl>
    <w:lvl w:ilvl="6" w:tplc="8EA248DC">
      <w:start w:val="1"/>
      <w:numFmt w:val="decimal"/>
      <w:lvlText w:val="%7."/>
      <w:lvlJc w:val="left"/>
      <w:pPr>
        <w:ind w:left="5040" w:hanging="360"/>
      </w:pPr>
    </w:lvl>
    <w:lvl w:ilvl="7" w:tplc="AEA802B8">
      <w:start w:val="1"/>
      <w:numFmt w:val="lowerLetter"/>
      <w:lvlText w:val="%8."/>
      <w:lvlJc w:val="left"/>
      <w:pPr>
        <w:ind w:left="5760" w:hanging="360"/>
      </w:pPr>
    </w:lvl>
    <w:lvl w:ilvl="8" w:tplc="88602A5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2C9088FB"/>
    <w:rsid w:val="00096AEF"/>
    <w:rsid w:val="00163312"/>
    <w:rsid w:val="004907BE"/>
    <w:rsid w:val="00621E40"/>
    <w:rsid w:val="00851260"/>
    <w:rsid w:val="00AC2363"/>
    <w:rsid w:val="00BC905C"/>
    <w:rsid w:val="00F69D09"/>
    <w:rsid w:val="0123F7FF"/>
    <w:rsid w:val="01332A89"/>
    <w:rsid w:val="01A76DFE"/>
    <w:rsid w:val="026FCB08"/>
    <w:rsid w:val="029BB6EE"/>
    <w:rsid w:val="0347D1B0"/>
    <w:rsid w:val="05B9D15B"/>
    <w:rsid w:val="06C3987F"/>
    <w:rsid w:val="07A8BF7D"/>
    <w:rsid w:val="08783E54"/>
    <w:rsid w:val="0A67BAF6"/>
    <w:rsid w:val="0C7337C0"/>
    <w:rsid w:val="0CB25ECC"/>
    <w:rsid w:val="0D949726"/>
    <w:rsid w:val="0E2F0C3A"/>
    <w:rsid w:val="102828F5"/>
    <w:rsid w:val="10BFE354"/>
    <w:rsid w:val="11F080E5"/>
    <w:rsid w:val="1220B799"/>
    <w:rsid w:val="1689EDE1"/>
    <w:rsid w:val="176F01F5"/>
    <w:rsid w:val="1A8E5700"/>
    <w:rsid w:val="1B00CC5A"/>
    <w:rsid w:val="1B962EBB"/>
    <w:rsid w:val="1E258C65"/>
    <w:rsid w:val="1F0631C8"/>
    <w:rsid w:val="203C7BFA"/>
    <w:rsid w:val="211CC3E2"/>
    <w:rsid w:val="21967416"/>
    <w:rsid w:val="21C64EF2"/>
    <w:rsid w:val="21D83E5E"/>
    <w:rsid w:val="22461484"/>
    <w:rsid w:val="22601084"/>
    <w:rsid w:val="233E7AB7"/>
    <w:rsid w:val="26E6DB7B"/>
    <w:rsid w:val="2726BA17"/>
    <w:rsid w:val="27685330"/>
    <w:rsid w:val="276B3C7B"/>
    <w:rsid w:val="27B4C6A5"/>
    <w:rsid w:val="27ECB8F6"/>
    <w:rsid w:val="27F50982"/>
    <w:rsid w:val="290DC91D"/>
    <w:rsid w:val="29612980"/>
    <w:rsid w:val="29C2B04D"/>
    <w:rsid w:val="2C2B5472"/>
    <w:rsid w:val="2C9088FB"/>
    <w:rsid w:val="2D5F3450"/>
    <w:rsid w:val="2D70C5CE"/>
    <w:rsid w:val="2F0F6A3E"/>
    <w:rsid w:val="3093F2EF"/>
    <w:rsid w:val="3138ECBB"/>
    <w:rsid w:val="31A99677"/>
    <w:rsid w:val="31F919DD"/>
    <w:rsid w:val="326F6425"/>
    <w:rsid w:val="33CC8AEC"/>
    <w:rsid w:val="33DB499D"/>
    <w:rsid w:val="34031564"/>
    <w:rsid w:val="343F6B57"/>
    <w:rsid w:val="34BAE673"/>
    <w:rsid w:val="359FE384"/>
    <w:rsid w:val="37E67857"/>
    <w:rsid w:val="3827B7A7"/>
    <w:rsid w:val="39A92C65"/>
    <w:rsid w:val="3A027CB4"/>
    <w:rsid w:val="3A4AE7FB"/>
    <w:rsid w:val="3B140E51"/>
    <w:rsid w:val="3ED246AF"/>
    <w:rsid w:val="3F38C16F"/>
    <w:rsid w:val="40FC8E12"/>
    <w:rsid w:val="41258A08"/>
    <w:rsid w:val="416E2A6A"/>
    <w:rsid w:val="445907EA"/>
    <w:rsid w:val="46F8C28E"/>
    <w:rsid w:val="47610425"/>
    <w:rsid w:val="47A8DBFB"/>
    <w:rsid w:val="49A4E81F"/>
    <w:rsid w:val="4B04A9E9"/>
    <w:rsid w:val="4BE3A3CC"/>
    <w:rsid w:val="4D281F60"/>
    <w:rsid w:val="4DC80FD6"/>
    <w:rsid w:val="4E7C51DC"/>
    <w:rsid w:val="4E9DB6B3"/>
    <w:rsid w:val="4EAAA5F0"/>
    <w:rsid w:val="4F7251AD"/>
    <w:rsid w:val="50CF28EE"/>
    <w:rsid w:val="51D9C8C2"/>
    <w:rsid w:val="51E789E2"/>
    <w:rsid w:val="51F8F32B"/>
    <w:rsid w:val="52861BA7"/>
    <w:rsid w:val="53781298"/>
    <w:rsid w:val="55364545"/>
    <w:rsid w:val="55E9FBD9"/>
    <w:rsid w:val="56BB392E"/>
    <w:rsid w:val="580A3F29"/>
    <w:rsid w:val="582918F1"/>
    <w:rsid w:val="588FA8BA"/>
    <w:rsid w:val="5A0163B3"/>
    <w:rsid w:val="5AF48D49"/>
    <w:rsid w:val="5AF8CAB3"/>
    <w:rsid w:val="5BE76F91"/>
    <w:rsid w:val="5C0917D1"/>
    <w:rsid w:val="5CCD3A44"/>
    <w:rsid w:val="5D779FE5"/>
    <w:rsid w:val="5DF971C8"/>
    <w:rsid w:val="5ED56232"/>
    <w:rsid w:val="5F460E9C"/>
    <w:rsid w:val="60497D4C"/>
    <w:rsid w:val="621A5E30"/>
    <w:rsid w:val="629CCE1D"/>
    <w:rsid w:val="655B02C7"/>
    <w:rsid w:val="659AE19B"/>
    <w:rsid w:val="667200FA"/>
    <w:rsid w:val="68759169"/>
    <w:rsid w:val="68B1659B"/>
    <w:rsid w:val="68D73373"/>
    <w:rsid w:val="691AB43C"/>
    <w:rsid w:val="6939068A"/>
    <w:rsid w:val="6949598E"/>
    <w:rsid w:val="69D64A26"/>
    <w:rsid w:val="6A6115A3"/>
    <w:rsid w:val="6AB04AC7"/>
    <w:rsid w:val="6C97DF3B"/>
    <w:rsid w:val="6D4F82C7"/>
    <w:rsid w:val="6DA21D9F"/>
    <w:rsid w:val="6EDB99EE"/>
    <w:rsid w:val="6F6918CA"/>
    <w:rsid w:val="6F8790DC"/>
    <w:rsid w:val="6FF072FB"/>
    <w:rsid w:val="7017A56C"/>
    <w:rsid w:val="712950D7"/>
    <w:rsid w:val="72BDF771"/>
    <w:rsid w:val="72C85AC3"/>
    <w:rsid w:val="72F34D1E"/>
    <w:rsid w:val="73D196F7"/>
    <w:rsid w:val="76EEC87A"/>
    <w:rsid w:val="7731B01D"/>
    <w:rsid w:val="77C3E93E"/>
    <w:rsid w:val="79C07445"/>
    <w:rsid w:val="7A041A5D"/>
    <w:rsid w:val="7AC5BC1A"/>
    <w:rsid w:val="7ADAC1CE"/>
    <w:rsid w:val="7B66050B"/>
    <w:rsid w:val="7BE0EF59"/>
    <w:rsid w:val="7C03010B"/>
    <w:rsid w:val="7C1D148D"/>
    <w:rsid w:val="7C43060D"/>
    <w:rsid w:val="7D986BF3"/>
    <w:rsid w:val="7DEAC00E"/>
    <w:rsid w:val="7E0C7B53"/>
    <w:rsid w:val="7F128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12"/>
  </w:style>
  <w:style w:type="paragraph" w:styleId="Nagwek1">
    <w:name w:val="heading 1"/>
    <w:basedOn w:val="Normalny"/>
    <w:next w:val="Normalny"/>
    <w:link w:val="Nagwek1Znak"/>
    <w:uiPriority w:val="9"/>
    <w:qFormat/>
    <w:rsid w:val="001633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3312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163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61</Pages>
  <Words>18363</Words>
  <Characters>110182</Characters>
  <Application>Microsoft Office Word</Application>
  <DocSecurity>0</DocSecurity>
  <Lines>918</Lines>
  <Paragraphs>256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Kociubińska</dc:creator>
  <cp:lastModifiedBy>J. Szczepan</cp:lastModifiedBy>
  <cp:revision>2</cp:revision>
  <dcterms:created xsi:type="dcterms:W3CDTF">2026-02-10T22:05:00Z</dcterms:created>
  <dcterms:modified xsi:type="dcterms:W3CDTF">2026-02-10T22:05:00Z</dcterms:modified>
</cp:coreProperties>
</file>